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03F45" w14:textId="4DCB15D4" w:rsidR="00C5724D" w:rsidRPr="00B559BA" w:rsidRDefault="00F925D2">
      <w:pPr>
        <w:jc w:val="left"/>
        <w:rPr>
          <w:rFonts w:ascii="Arial" w:eastAsia="ＭＳ ゴシック" w:hAnsi="Arial" w:cs="Arial"/>
          <w:szCs w:val="21"/>
          <w:lang w:val="es-ES" w:eastAsia="zh-TW"/>
        </w:rPr>
      </w:pPr>
      <w:r w:rsidRPr="00B559BA">
        <w:rPr>
          <w:rFonts w:ascii="Arial" w:eastAsia="ＭＳ ゴシック" w:hAnsi="Arial" w:cs="Arial"/>
          <w:szCs w:val="21"/>
          <w:lang w:val="es-ES" w:eastAsia="zh-TW"/>
        </w:rPr>
        <w:t>(Artículo 17, párrafo 1)</w:t>
      </w:r>
    </w:p>
    <w:p w14:paraId="348F715A" w14:textId="18BABA5D" w:rsidR="00F925D2" w:rsidRPr="00B559BA" w:rsidRDefault="009863DF" w:rsidP="00F925D2">
      <w:pPr>
        <w:wordWrap w:val="0"/>
        <w:ind w:right="80"/>
        <w:jc w:val="right"/>
        <w:rPr>
          <w:rFonts w:ascii="Arial" w:eastAsia="ＭＳ ゴシック" w:hAnsi="Arial" w:cs="Arial"/>
          <w:szCs w:val="21"/>
          <w:lang w:val="es-ES"/>
        </w:rPr>
      </w:pPr>
      <w:r w:rsidRPr="00B559BA">
        <w:rPr>
          <w:rFonts w:ascii="Arial" w:eastAsia="ＭＳ ゴシック" w:hAnsi="Arial" w:cs="Arial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82BE57" wp14:editId="2E589E39">
                <wp:simplePos x="0" y="0"/>
                <wp:positionH relativeFrom="column">
                  <wp:posOffset>76200</wp:posOffset>
                </wp:positionH>
                <wp:positionV relativeFrom="paragraph">
                  <wp:posOffset>125730</wp:posOffset>
                </wp:positionV>
                <wp:extent cx="377825" cy="474980"/>
                <wp:effectExtent l="3810" t="0" r="0" b="0"/>
                <wp:wrapSquare wrapText="bothSides"/>
                <wp:docPr id="15759272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0C5A5" w14:textId="77777777" w:rsidR="00BD3BAB" w:rsidRPr="00A75829" w:rsidRDefault="00BD3BAB" w:rsidP="00BD3BA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A75829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⑪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82BE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9.9pt;width:29.75pt;height:37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" stroked="f">
                <v:textbox style="mso-fit-shape-to-text:t" inset="5.85pt,.7pt,5.85pt,.7pt">
                  <w:txbxContent>
                    <w:p w14:paraId="71A0C5A5" w14:textId="77777777" w:rsidR="00BD3BAB" w:rsidRPr="00A75829" w:rsidRDefault="00BD3BAB" w:rsidP="00BD3BAB">
                      <w:pPr>
                        <w:rPr>
                          <w:sz w:val="36"/>
                          <w:szCs w:val="36"/>
                        </w:rPr>
                      </w:pPr>
                      <w:r w:rsidRPr="00A75829">
                        <w:rPr>
                          <w:rFonts w:hint="eastAsia"/>
                          <w:sz w:val="36"/>
                          <w:szCs w:val="36"/>
                        </w:rPr>
                        <w:t>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4B64" w:rsidRPr="00B559BA">
        <w:rPr>
          <w:rFonts w:ascii="Arial" w:eastAsia="ＭＳ ゴシック" w:hAnsi="Arial" w:cs="Arial"/>
          <w:szCs w:val="21"/>
          <w:lang w:eastAsia="zh-TW"/>
        </w:rPr>
        <w:t xml:space="preserve">　　　　　　　　　　　　</w:t>
      </w:r>
      <w:r w:rsidR="00DE4B64" w:rsidRPr="00B559BA">
        <w:rPr>
          <w:rFonts w:ascii="Arial" w:eastAsia="ＭＳ ゴシック" w:hAnsi="Arial" w:cs="Arial"/>
          <w:kern w:val="0"/>
          <w:szCs w:val="21"/>
          <w:lang w:eastAsia="zh-TW"/>
        </w:rPr>
        <w:t xml:space="preserve">　</w:t>
      </w:r>
      <w:r w:rsidR="00F925D2" w:rsidRPr="00B559BA">
        <w:rPr>
          <w:rFonts w:ascii="Arial" w:eastAsia="ＭＳ ゴシック" w:hAnsi="Arial" w:cs="Arial"/>
          <w:szCs w:val="21"/>
          <w:lang w:val="es-ES"/>
        </w:rPr>
        <w:t>Disposici</w:t>
      </w:r>
      <w:r w:rsidR="00F925D2" w:rsidRPr="00B559BA">
        <w:rPr>
          <w:rFonts w:ascii="Arial" w:hAnsi="Arial" w:cs="Arial"/>
          <w:szCs w:val="21"/>
          <w:lang w:val="es-ES"/>
        </w:rPr>
        <w:t>ó</w:t>
      </w:r>
      <w:r w:rsidR="00F925D2" w:rsidRPr="00B559BA">
        <w:rPr>
          <w:rFonts w:ascii="Arial" w:eastAsia="ＭＳ ゴシック" w:hAnsi="Arial" w:cs="Arial"/>
          <w:szCs w:val="21"/>
          <w:lang w:val="es-ES"/>
        </w:rPr>
        <w:t xml:space="preserve">n </w:t>
      </w:r>
      <w:r w:rsidR="00F925D2" w:rsidRPr="00B559BA">
        <w:rPr>
          <w:rFonts w:ascii="Arial" w:eastAsia="ＭＳ ゴシック" w:hAnsi="Arial" w:cs="Arial"/>
          <w:szCs w:val="21"/>
          <w:u w:val="single"/>
          <w:lang w:val="es-ES"/>
        </w:rPr>
        <w:t xml:space="preserve">          </w:t>
      </w:r>
      <w:r w:rsidR="00F925D2" w:rsidRPr="00B559BA">
        <w:rPr>
          <w:rFonts w:ascii="Arial" w:eastAsia="ＭＳ ゴシック" w:hAnsi="Arial" w:cs="Arial"/>
          <w:szCs w:val="21"/>
          <w:lang w:val="es-ES"/>
        </w:rPr>
        <w:t xml:space="preserve">  </w:t>
      </w:r>
      <w:r w:rsidR="003337C7" w:rsidRPr="00B559BA">
        <w:rPr>
          <w:rFonts w:ascii="Arial" w:eastAsia="ＭＳ ゴシック" w:hAnsi="Arial" w:cs="Arial"/>
          <w:szCs w:val="21"/>
          <w:lang w:val="es-ES"/>
        </w:rPr>
        <w:t>Nº</w:t>
      </w:r>
      <w:r w:rsidR="00F925D2" w:rsidRPr="00B559BA">
        <w:rPr>
          <w:rFonts w:ascii="Arial" w:eastAsia="ＭＳ ゴシック" w:hAnsi="Arial" w:cs="Arial"/>
          <w:szCs w:val="21"/>
          <w:lang w:val="es-ES"/>
        </w:rPr>
        <w:t xml:space="preserve"> </w:t>
      </w:r>
      <w:r w:rsidR="00F925D2" w:rsidRPr="00B559BA">
        <w:rPr>
          <w:rFonts w:ascii="Arial" w:eastAsia="ＭＳ ゴシック" w:hAnsi="Arial" w:cs="Arial"/>
          <w:szCs w:val="21"/>
          <w:u w:val="single"/>
          <w:lang w:val="es-ES"/>
        </w:rPr>
        <w:t xml:space="preserve">           </w:t>
      </w:r>
      <w:r w:rsidR="00F925D2" w:rsidRPr="00B559BA">
        <w:rPr>
          <w:rFonts w:ascii="Arial" w:eastAsia="ＭＳ ゴシック" w:hAnsi="Arial" w:cs="Arial"/>
          <w:szCs w:val="21"/>
          <w:lang w:val="es-ES"/>
        </w:rPr>
        <w:t xml:space="preserve">  </w:t>
      </w:r>
    </w:p>
    <w:p w14:paraId="56A00F26" w14:textId="07A4CF4E" w:rsidR="00F925D2" w:rsidRPr="00B559BA" w:rsidRDefault="00F925D2" w:rsidP="00F925D2">
      <w:pPr>
        <w:wordWrap w:val="0"/>
        <w:ind w:right="400"/>
        <w:rPr>
          <w:rFonts w:ascii="Arial" w:eastAsia="ＭＳ ゴシック" w:hAnsi="Arial" w:cs="Arial"/>
          <w:szCs w:val="21"/>
          <w:lang w:val="es-ES"/>
        </w:rPr>
      </w:pPr>
    </w:p>
    <w:p w14:paraId="5BA37DEE" w14:textId="22A979A7" w:rsidR="00C5724D" w:rsidRPr="00B559BA" w:rsidRDefault="00F925D2" w:rsidP="00F925D2">
      <w:pPr>
        <w:wordWrap w:val="0"/>
        <w:jc w:val="right"/>
        <w:rPr>
          <w:rFonts w:ascii="Arial" w:eastAsia="ＭＳ ゴシック" w:hAnsi="Arial" w:cs="Arial"/>
          <w:szCs w:val="21"/>
          <w:lang w:val="es-ES" w:eastAsia="zh-TW"/>
        </w:rPr>
      </w:pPr>
      <w:r w:rsidRPr="00B559BA">
        <w:rPr>
          <w:rFonts w:ascii="Arial" w:eastAsia="ＭＳ ゴシック" w:hAnsi="Arial" w:cs="Arial"/>
          <w:szCs w:val="21"/>
          <w:lang w:val="es-ES"/>
        </w:rPr>
        <w:t xml:space="preserve">                                 Día </w:t>
      </w:r>
      <w:r w:rsidRPr="00B559BA">
        <w:rPr>
          <w:rFonts w:ascii="Arial" w:eastAsia="ＭＳ ゴシック" w:hAnsi="Arial" w:cs="Arial"/>
          <w:szCs w:val="21"/>
          <w:u w:val="single"/>
          <w:lang w:val="es-ES"/>
        </w:rPr>
        <w:t xml:space="preserve">       </w:t>
      </w:r>
      <w:r w:rsidRPr="00B559BA">
        <w:rPr>
          <w:rFonts w:ascii="Arial" w:eastAsia="ＭＳ ゴシック" w:hAnsi="Arial" w:cs="Arial"/>
          <w:szCs w:val="21"/>
          <w:lang w:val="es-ES"/>
        </w:rPr>
        <w:t xml:space="preserve"> Mes </w:t>
      </w:r>
      <w:r w:rsidRPr="00B559BA">
        <w:rPr>
          <w:rFonts w:ascii="Arial" w:eastAsia="ＭＳ ゴシック" w:hAnsi="Arial" w:cs="Arial"/>
          <w:szCs w:val="21"/>
          <w:u w:val="single"/>
          <w:lang w:val="es-ES"/>
        </w:rPr>
        <w:t xml:space="preserve">       </w:t>
      </w:r>
      <w:r w:rsidRPr="00B559BA">
        <w:rPr>
          <w:rFonts w:ascii="Arial" w:eastAsia="ＭＳ ゴシック" w:hAnsi="Arial" w:cs="Arial"/>
          <w:szCs w:val="21"/>
          <w:lang w:val="es-ES"/>
        </w:rPr>
        <w:t xml:space="preserve">  Año </w:t>
      </w:r>
      <w:r w:rsidRPr="00B559BA">
        <w:rPr>
          <w:rFonts w:ascii="Arial" w:eastAsia="ＭＳ ゴシック" w:hAnsi="Arial" w:cs="Arial"/>
          <w:szCs w:val="21"/>
          <w:u w:val="single"/>
          <w:lang w:val="es-ES"/>
        </w:rPr>
        <w:t xml:space="preserve">        </w:t>
      </w:r>
      <w:r w:rsidR="0031672B" w:rsidRPr="00B559BA">
        <w:rPr>
          <w:rFonts w:ascii="Arial" w:eastAsia="ＭＳ ゴシック" w:hAnsi="Arial" w:cs="Arial"/>
          <w:szCs w:val="21"/>
          <w:lang w:eastAsia="zh-TW"/>
        </w:rPr>
        <w:t xml:space="preserve">　</w:t>
      </w:r>
    </w:p>
    <w:p w14:paraId="2A22FBEA" w14:textId="77777777" w:rsidR="00C5724D" w:rsidRPr="00B559BA" w:rsidRDefault="00C5724D">
      <w:pPr>
        <w:jc w:val="left"/>
        <w:rPr>
          <w:rFonts w:ascii="Arial" w:eastAsia="ＭＳ ゴシック" w:hAnsi="Arial" w:cs="Arial"/>
          <w:szCs w:val="21"/>
          <w:lang w:val="es-ES" w:eastAsia="zh-TW"/>
        </w:rPr>
      </w:pPr>
      <w:r w:rsidRPr="00B559BA">
        <w:rPr>
          <w:rFonts w:ascii="Arial" w:eastAsia="ＭＳ ゴシック" w:hAnsi="Arial" w:cs="Arial"/>
          <w:szCs w:val="21"/>
          <w:lang w:val="es-ES" w:eastAsia="zh-TW"/>
        </w:rPr>
        <w:tab/>
        <w:t xml:space="preserve">    </w:t>
      </w:r>
    </w:p>
    <w:p w14:paraId="70D7B06A" w14:textId="0E4D3D3C" w:rsidR="00F925D2" w:rsidRPr="00B559BA" w:rsidRDefault="00F925D2" w:rsidP="00B13F72">
      <w:pPr>
        <w:ind w:firstLineChars="1500" w:firstLine="3150"/>
        <w:rPr>
          <w:rFonts w:ascii="Arial" w:eastAsia="ＭＳ ゴシック" w:hAnsi="Arial" w:cs="Arial"/>
          <w:szCs w:val="21"/>
          <w:u w:val="single"/>
          <w:lang w:val="es-ES"/>
        </w:rPr>
      </w:pPr>
      <w:r w:rsidRPr="00B559BA">
        <w:rPr>
          <w:rFonts w:ascii="Arial" w:eastAsia="ＭＳ Ｐゴシック" w:hAnsi="Arial" w:cs="Arial"/>
          <w:szCs w:val="21"/>
          <w:lang w:val="es-ES"/>
        </w:rPr>
        <w:t xml:space="preserve"> </w:t>
      </w:r>
      <w:r w:rsidR="003337C7" w:rsidRPr="00B559BA">
        <w:rPr>
          <w:rFonts w:ascii="Arial" w:eastAsia="ＭＳ Ｐゴシック" w:hAnsi="Arial" w:cs="Arial"/>
          <w:szCs w:val="21"/>
          <w:lang w:val="es-ES"/>
        </w:rPr>
        <w:t>D</w:t>
      </w:r>
      <w:r w:rsidRPr="00B559BA">
        <w:rPr>
          <w:rFonts w:ascii="Arial" w:eastAsia="ＭＳ Ｐゴシック" w:hAnsi="Arial" w:cs="Arial"/>
          <w:szCs w:val="21"/>
          <w:lang w:val="es-ES"/>
        </w:rPr>
        <w:t xml:space="preserve">irector(a) del Centro </w:t>
      </w:r>
      <w:bookmarkStart w:id="0" w:name="_GoBack"/>
      <w:bookmarkEnd w:id="0"/>
      <w:r w:rsidRPr="00B559BA">
        <w:rPr>
          <w:rFonts w:ascii="Arial" w:eastAsia="ＭＳ Ｐゴシック" w:hAnsi="Arial" w:cs="Arial"/>
          <w:szCs w:val="21"/>
          <w:lang w:val="es-ES"/>
        </w:rPr>
        <w:t xml:space="preserve">de Salud Pública </w:t>
      </w:r>
      <w:r w:rsidRPr="00B559BA">
        <w:rPr>
          <w:rFonts w:ascii="Arial" w:eastAsia="ＭＳ ゴシック" w:hAnsi="Arial" w:cs="Arial"/>
          <w:szCs w:val="21"/>
          <w:u w:val="single"/>
          <w:lang w:val="es-ES"/>
        </w:rPr>
        <w:t xml:space="preserve">                     </w:t>
      </w:r>
    </w:p>
    <w:p w14:paraId="27D81DA5" w14:textId="6E515607" w:rsidR="00C5724D" w:rsidRPr="00B559BA" w:rsidRDefault="00C5724D" w:rsidP="006A6939">
      <w:pPr>
        <w:rPr>
          <w:rFonts w:ascii="Arial" w:eastAsia="PMingLiU" w:hAnsi="Arial" w:cs="Arial"/>
          <w:szCs w:val="21"/>
          <w:lang w:val="es-ES" w:eastAsia="zh-TW"/>
        </w:rPr>
      </w:pPr>
    </w:p>
    <w:p w14:paraId="28F61284" w14:textId="4BB536C9" w:rsidR="000D3EA6" w:rsidRPr="00B559BA" w:rsidRDefault="00F925D2" w:rsidP="00F74B4C">
      <w:pPr>
        <w:jc w:val="center"/>
        <w:rPr>
          <w:rFonts w:ascii="Arial" w:eastAsia="ＭＳ Ｐゴシック" w:hAnsi="Arial" w:cs="Arial"/>
          <w:b/>
          <w:bCs/>
          <w:kern w:val="0"/>
          <w:sz w:val="24"/>
          <w:lang w:val="es-ES"/>
        </w:rPr>
      </w:pPr>
      <w:r w:rsidRPr="00B559BA">
        <w:rPr>
          <w:rFonts w:ascii="Arial" w:eastAsia="ＭＳ Ｐゴシック" w:hAnsi="Arial" w:cs="Arial"/>
          <w:b/>
          <w:bCs/>
          <w:kern w:val="0"/>
          <w:sz w:val="24"/>
          <w:lang w:val="es-ES"/>
        </w:rPr>
        <w:t xml:space="preserve">Aviso de </w:t>
      </w:r>
      <w:r w:rsidR="00F76A66" w:rsidRPr="00B559BA">
        <w:rPr>
          <w:rFonts w:ascii="Arial" w:eastAsia="ＭＳ Ｐゴシック" w:hAnsi="Arial" w:cs="Arial"/>
          <w:b/>
          <w:bCs/>
          <w:kern w:val="0"/>
          <w:sz w:val="24"/>
          <w:lang w:val="es-ES"/>
        </w:rPr>
        <w:t>examen</w:t>
      </w:r>
      <w:r w:rsidR="006A6939" w:rsidRPr="00B559BA">
        <w:rPr>
          <w:rFonts w:ascii="Arial" w:eastAsia="ＭＳ Ｐゴシック" w:hAnsi="Arial" w:cs="Arial"/>
          <w:b/>
          <w:bCs/>
          <w:kern w:val="0"/>
          <w:sz w:val="24"/>
          <w:lang w:val="es-ES"/>
        </w:rPr>
        <w:t xml:space="preserve"> médico</w:t>
      </w:r>
      <w:r w:rsidRPr="00B559BA">
        <w:rPr>
          <w:rFonts w:ascii="Arial" w:eastAsia="ＭＳ Ｐゴシック" w:hAnsi="Arial" w:cs="Arial"/>
          <w:b/>
          <w:bCs/>
          <w:kern w:val="0"/>
          <w:sz w:val="24"/>
          <w:lang w:val="es-ES"/>
        </w:rPr>
        <w:t xml:space="preserve"> a recomendaci</w:t>
      </w:r>
      <w:r w:rsidRPr="00B559BA">
        <w:rPr>
          <w:rFonts w:ascii="Arial" w:hAnsi="Arial" w:cs="Arial"/>
          <w:b/>
          <w:bCs/>
          <w:sz w:val="24"/>
          <w:lang w:val="es-ES"/>
        </w:rPr>
        <w:t>ó</w:t>
      </w:r>
      <w:r w:rsidRPr="00B559BA">
        <w:rPr>
          <w:rFonts w:ascii="Arial" w:eastAsia="ＭＳ Ｐゴシック" w:hAnsi="Arial" w:cs="Arial"/>
          <w:b/>
          <w:bCs/>
          <w:kern w:val="0"/>
          <w:sz w:val="24"/>
          <w:lang w:val="es-ES"/>
        </w:rPr>
        <w:t xml:space="preserve">n del </w:t>
      </w:r>
      <w:r w:rsidRPr="00B559BA">
        <w:rPr>
          <w:rFonts w:ascii="Arial" w:eastAsia="ＭＳ Ｐゴシック" w:hAnsi="Arial" w:cs="Arial"/>
          <w:b/>
          <w:bCs/>
          <w:sz w:val="24"/>
          <w:lang w:val="es-ES"/>
        </w:rPr>
        <w:t>Centro de Sal</w:t>
      </w:r>
      <w:r w:rsidRPr="00B559BA">
        <w:rPr>
          <w:rFonts w:ascii="Arial" w:eastAsia="ＭＳ ゴシック" w:hAnsi="Arial" w:cs="Arial"/>
          <w:b/>
          <w:bCs/>
          <w:sz w:val="24"/>
          <w:lang w:val="es-ES"/>
        </w:rPr>
        <w:t>u</w:t>
      </w:r>
      <w:r w:rsidRPr="00B559BA">
        <w:rPr>
          <w:rFonts w:ascii="Arial" w:eastAsia="ＭＳ Ｐゴシック" w:hAnsi="Arial" w:cs="Arial"/>
          <w:b/>
          <w:bCs/>
          <w:sz w:val="24"/>
          <w:lang w:val="es-ES"/>
        </w:rPr>
        <w:t>d P</w:t>
      </w:r>
      <w:r w:rsidRPr="00B559BA">
        <w:rPr>
          <w:rFonts w:ascii="Arial" w:eastAsia="ＭＳ ゴシック" w:hAnsi="Arial" w:cs="Arial"/>
          <w:b/>
          <w:bCs/>
          <w:sz w:val="24"/>
          <w:lang w:val="es-ES"/>
        </w:rPr>
        <w:t>ú</w:t>
      </w:r>
      <w:r w:rsidRPr="00B559BA">
        <w:rPr>
          <w:rFonts w:ascii="Arial" w:eastAsia="ＭＳ Ｐゴシック" w:hAnsi="Arial" w:cs="Arial"/>
          <w:b/>
          <w:bCs/>
          <w:sz w:val="24"/>
          <w:lang w:val="es-ES"/>
        </w:rPr>
        <w:t>blica</w:t>
      </w:r>
    </w:p>
    <w:p w14:paraId="0331280D" w14:textId="77777777" w:rsidR="00BF7532" w:rsidRPr="00B559BA" w:rsidRDefault="00BF7532" w:rsidP="00A75829">
      <w:pPr>
        <w:pStyle w:val="a3"/>
        <w:ind w:firstLine="0"/>
        <w:jc w:val="left"/>
        <w:rPr>
          <w:rFonts w:ascii="Arial" w:eastAsia="ＭＳ ゴシック" w:hAnsi="Arial" w:cs="Arial"/>
          <w:szCs w:val="21"/>
          <w:lang w:val="es-ES" w:eastAsia="zh-TW"/>
        </w:rPr>
      </w:pPr>
    </w:p>
    <w:p w14:paraId="5C33D9BC" w14:textId="77777777" w:rsidR="003337C7" w:rsidRPr="00B559BA" w:rsidRDefault="006A6939" w:rsidP="00B13F72">
      <w:pPr>
        <w:pStyle w:val="a3"/>
        <w:ind w:firstLineChars="100"/>
        <w:rPr>
          <w:rFonts w:ascii="Arial" w:eastAsia="ＭＳ ゴシック" w:hAnsi="Arial" w:cs="Arial"/>
          <w:szCs w:val="21"/>
          <w:lang w:val="es-ES"/>
        </w:rPr>
      </w:pPr>
      <w:r w:rsidRPr="00B559BA">
        <w:rPr>
          <w:rFonts w:ascii="Arial" w:eastAsia="ＭＳ ゴシック" w:hAnsi="Arial" w:cs="Arial"/>
          <w:szCs w:val="21"/>
          <w:lang w:val="es-ES"/>
        </w:rPr>
        <w:t xml:space="preserve">Se sospecha que usted está infectado de tuberculosis, debido al contacto con un paciente </w:t>
      </w:r>
      <w:r w:rsidR="003337C7" w:rsidRPr="00B559BA">
        <w:rPr>
          <w:rFonts w:ascii="Arial" w:eastAsia="ＭＳ ゴシック" w:hAnsi="Arial" w:cs="Arial"/>
          <w:szCs w:val="21"/>
          <w:lang w:val="es-ES"/>
        </w:rPr>
        <w:t xml:space="preserve">con tuberculosis. </w:t>
      </w:r>
    </w:p>
    <w:p w14:paraId="78E9E31F" w14:textId="2F8B3A15" w:rsidR="006A6939" w:rsidRPr="00B559BA" w:rsidRDefault="003337C7" w:rsidP="00B13F72">
      <w:pPr>
        <w:pStyle w:val="a3"/>
        <w:ind w:firstLineChars="100"/>
        <w:rPr>
          <w:rFonts w:ascii="Arial" w:eastAsia="ＭＳ ゴシック" w:hAnsi="Arial" w:cs="Arial"/>
          <w:szCs w:val="21"/>
          <w:lang w:val="es-ES"/>
        </w:rPr>
      </w:pPr>
      <w:r w:rsidRPr="00B559BA">
        <w:rPr>
          <w:rFonts w:ascii="Arial" w:hAnsi="Arial" w:cs="Arial"/>
          <w:szCs w:val="21"/>
          <w:lang w:val="es-ES"/>
        </w:rPr>
        <w:t xml:space="preserve">Por lo tanto, la Ley de Prevención de Enfermedades Infecciosas y Atención Médica para Pacientes con Enfermedades Infecciosas, en </w:t>
      </w:r>
      <w:r w:rsidR="00702735" w:rsidRPr="00B559BA">
        <w:rPr>
          <w:rFonts w:ascii="Arial" w:hAnsi="Arial" w:cs="Arial"/>
          <w:szCs w:val="21"/>
          <w:lang w:val="es-ES"/>
        </w:rPr>
        <w:t>adelante</w:t>
      </w:r>
      <w:r w:rsidRPr="00B559BA">
        <w:rPr>
          <w:rFonts w:ascii="Arial" w:hAnsi="Arial" w:cs="Arial"/>
          <w:szCs w:val="21"/>
          <w:lang w:val="es-ES"/>
        </w:rPr>
        <w:t xml:space="preserve"> denominado “</w:t>
      </w:r>
      <w:r w:rsidR="00702735" w:rsidRPr="00B559BA">
        <w:rPr>
          <w:rFonts w:ascii="Arial" w:hAnsi="Arial" w:cs="Arial"/>
          <w:szCs w:val="21"/>
          <w:lang w:val="es-ES"/>
        </w:rPr>
        <w:t>L</w:t>
      </w:r>
      <w:r w:rsidRPr="00B559BA">
        <w:rPr>
          <w:rFonts w:ascii="Arial" w:hAnsi="Arial" w:cs="Arial"/>
          <w:szCs w:val="21"/>
          <w:lang w:val="es-ES"/>
        </w:rPr>
        <w:t>ey”.</w:t>
      </w:r>
      <w:r w:rsidR="00702735" w:rsidRPr="00B559BA">
        <w:rPr>
          <w:rFonts w:ascii="Arial" w:hAnsi="Arial" w:cs="Arial"/>
          <w:szCs w:val="21"/>
          <w:lang w:val="es-ES"/>
        </w:rPr>
        <w:t xml:space="preserve"> De conformidad con lo dispuesto en el artículo 17, p</w:t>
      </w:r>
      <w:r w:rsidR="00702735" w:rsidRPr="00B559BA">
        <w:rPr>
          <w:rFonts w:ascii="Arial" w:eastAsia="游ゴシック" w:hAnsi="Arial" w:cs="Arial"/>
          <w:szCs w:val="21"/>
          <w:lang w:val="es-ES"/>
        </w:rPr>
        <w:t>á</w:t>
      </w:r>
      <w:r w:rsidR="00702735" w:rsidRPr="00B559BA">
        <w:rPr>
          <w:rFonts w:ascii="Arial" w:hAnsi="Arial" w:cs="Arial"/>
          <w:szCs w:val="21"/>
          <w:lang w:val="es-ES"/>
        </w:rPr>
        <w:t xml:space="preserve">rrafo 1 </w:t>
      </w:r>
      <w:r w:rsidR="006A6939" w:rsidRPr="00B559BA">
        <w:rPr>
          <w:rFonts w:ascii="Arial" w:hAnsi="Arial" w:cs="Arial"/>
          <w:szCs w:val="21"/>
          <w:lang w:val="es-ES"/>
        </w:rPr>
        <w:t xml:space="preserve">le </w:t>
      </w:r>
      <w:r w:rsidR="00B559BA" w:rsidRPr="00B559BA">
        <w:rPr>
          <w:rFonts w:ascii="Arial" w:hAnsi="Arial" w:cs="Arial"/>
          <w:szCs w:val="21"/>
          <w:lang w:val="es-ES"/>
        </w:rPr>
        <w:t>r</w:t>
      </w:r>
      <w:r w:rsidR="00702735" w:rsidRPr="00B559BA">
        <w:rPr>
          <w:rFonts w:ascii="Arial" w:hAnsi="Arial" w:cs="Arial"/>
          <w:szCs w:val="21"/>
          <w:lang w:val="es-ES"/>
        </w:rPr>
        <w:t xml:space="preserve">ecomendamos que se someta a un examen </w:t>
      </w:r>
      <w:r w:rsidR="006A6939" w:rsidRPr="00B559BA">
        <w:rPr>
          <w:rFonts w:ascii="Arial" w:hAnsi="Arial" w:cs="Arial"/>
          <w:szCs w:val="21"/>
          <w:lang w:val="es-ES"/>
        </w:rPr>
        <w:t xml:space="preserve"> médico </w:t>
      </w:r>
      <w:r w:rsidR="00702735" w:rsidRPr="00B559BA">
        <w:rPr>
          <w:rFonts w:ascii="Arial" w:hAnsi="Arial" w:cs="Arial"/>
          <w:szCs w:val="21"/>
          <w:lang w:val="es-ES"/>
        </w:rPr>
        <w:t>por un médico en el siguiente plazo.</w:t>
      </w:r>
      <w:r w:rsidR="006A6939" w:rsidRPr="00B559BA">
        <w:rPr>
          <w:rFonts w:ascii="Arial" w:hAnsi="Arial" w:cs="Arial"/>
          <w:szCs w:val="21"/>
          <w:lang w:val="es-ES"/>
        </w:rPr>
        <w:t xml:space="preserve"> </w:t>
      </w:r>
    </w:p>
    <w:p w14:paraId="23002447" w14:textId="3ADD4EB2" w:rsidR="000D3EA6" w:rsidRPr="00B559BA" w:rsidRDefault="006A6939" w:rsidP="00F74B4C">
      <w:pPr>
        <w:pStyle w:val="2"/>
        <w:ind w:firstLine="0"/>
        <w:jc w:val="both"/>
        <w:rPr>
          <w:rFonts w:ascii="Arial" w:eastAsia="ＭＳ ゴシック" w:hAnsi="Arial" w:cs="Arial"/>
          <w:sz w:val="21"/>
          <w:szCs w:val="21"/>
          <w:lang w:val="es-ES"/>
        </w:rPr>
      </w:pPr>
      <w:r w:rsidRPr="00B559BA">
        <w:rPr>
          <w:rFonts w:ascii="Arial" w:eastAsia="ＭＳ ゴシック" w:hAnsi="Arial" w:cs="Arial"/>
          <w:sz w:val="21"/>
          <w:szCs w:val="21"/>
          <w:lang w:val="es-ES"/>
        </w:rPr>
        <w:t xml:space="preserve">  Toda </w:t>
      </w:r>
      <w:r w:rsidRPr="00B559BA">
        <w:rPr>
          <w:rFonts w:ascii="Arial" w:hAnsi="Arial" w:cs="Arial"/>
          <w:sz w:val="21"/>
          <w:szCs w:val="21"/>
          <w:lang w:val="es-ES"/>
        </w:rPr>
        <w:t>falta de cumplimiento a esta recomendación será considerada causa suficiente para re</w:t>
      </w:r>
      <w:r w:rsidR="00E57DCF" w:rsidRPr="00B559BA">
        <w:rPr>
          <w:rFonts w:ascii="Arial" w:hAnsi="Arial" w:cs="Arial"/>
          <w:sz w:val="21"/>
          <w:szCs w:val="21"/>
          <w:lang w:val="es-ES"/>
        </w:rPr>
        <w:t>alizarle el examen médico</w:t>
      </w:r>
      <w:r w:rsidRPr="00B559BA">
        <w:rPr>
          <w:rFonts w:ascii="Arial" w:hAnsi="Arial" w:cs="Arial"/>
          <w:sz w:val="21"/>
          <w:szCs w:val="21"/>
          <w:lang w:val="es-ES"/>
        </w:rPr>
        <w:t xml:space="preserve">, bajo el </w:t>
      </w:r>
      <w:r w:rsidR="00702735" w:rsidRPr="00B559BA">
        <w:rPr>
          <w:rFonts w:ascii="Arial" w:hAnsi="Arial" w:cs="Arial"/>
          <w:sz w:val="21"/>
          <w:szCs w:val="21"/>
          <w:lang w:val="es-ES"/>
        </w:rPr>
        <w:t>A</w:t>
      </w:r>
      <w:r w:rsidRPr="00B559BA">
        <w:rPr>
          <w:rFonts w:ascii="Arial" w:hAnsi="Arial" w:cs="Arial"/>
          <w:sz w:val="21"/>
          <w:szCs w:val="21"/>
          <w:lang w:val="es-ES"/>
        </w:rPr>
        <w:t xml:space="preserve">rtículo </w:t>
      </w:r>
      <w:r w:rsidR="007533F6" w:rsidRPr="00B559BA">
        <w:rPr>
          <w:rFonts w:ascii="Arial" w:hAnsi="Arial" w:cs="Arial"/>
          <w:sz w:val="21"/>
          <w:szCs w:val="21"/>
          <w:lang w:val="es-ES"/>
        </w:rPr>
        <w:t>17</w:t>
      </w:r>
      <w:r w:rsidRPr="00B559BA">
        <w:rPr>
          <w:rFonts w:ascii="Arial" w:hAnsi="Arial" w:cs="Arial"/>
          <w:sz w:val="21"/>
          <w:szCs w:val="21"/>
          <w:lang w:val="es-ES"/>
        </w:rPr>
        <w:t>, párrafo 2 de la ley.</w:t>
      </w:r>
    </w:p>
    <w:p w14:paraId="5E22E598" w14:textId="4430959E" w:rsidR="00C5724D" w:rsidRPr="00B559BA" w:rsidRDefault="00C5724D" w:rsidP="00F76A66">
      <w:pPr>
        <w:pStyle w:val="a4"/>
        <w:jc w:val="both"/>
        <w:rPr>
          <w:rFonts w:ascii="Arial" w:eastAsia="ＭＳ ゴシック" w:hAnsi="Arial" w:cs="Arial"/>
          <w:szCs w:val="21"/>
          <w:lang w:val="es-ES"/>
        </w:rPr>
      </w:pPr>
    </w:p>
    <w:p w14:paraId="648D7AB1" w14:textId="77777777" w:rsidR="00F76A66" w:rsidRPr="00B559BA" w:rsidRDefault="00F76A66" w:rsidP="00F76A66">
      <w:pPr>
        <w:rPr>
          <w:rFonts w:ascii="Arial" w:hAnsi="Arial" w:cs="Arial"/>
          <w:szCs w:val="21"/>
          <w:lang w:val="es-ES"/>
        </w:rPr>
      </w:pPr>
    </w:p>
    <w:p w14:paraId="7BCEEA2E" w14:textId="75DA57A0" w:rsidR="00C5724D" w:rsidRPr="00B559BA" w:rsidRDefault="00E57DCF" w:rsidP="00A75829">
      <w:pPr>
        <w:rPr>
          <w:rFonts w:ascii="Arial" w:eastAsia="ＭＳ ゴシック" w:hAnsi="Arial" w:cs="Arial"/>
          <w:szCs w:val="21"/>
          <w:lang w:val="es-ES"/>
        </w:rPr>
      </w:pPr>
      <w:r w:rsidRPr="00B559BA">
        <w:rPr>
          <w:rFonts w:ascii="Arial" w:eastAsia="ＭＳ ゴシック" w:hAnsi="Arial" w:cs="Arial"/>
          <w:szCs w:val="21"/>
          <w:lang w:val="es-ES"/>
        </w:rPr>
        <w:t xml:space="preserve">1  Motivo </w:t>
      </w:r>
      <w:r w:rsidR="00702735" w:rsidRPr="00B559BA">
        <w:rPr>
          <w:rFonts w:ascii="Arial" w:eastAsia="ＭＳ ゴシック" w:hAnsi="Arial" w:cs="Arial"/>
          <w:szCs w:val="21"/>
          <w:lang w:val="es-ES"/>
        </w:rPr>
        <w:t>para</w:t>
      </w:r>
      <w:r w:rsidRPr="00B559BA">
        <w:rPr>
          <w:rFonts w:ascii="Arial" w:eastAsia="ＭＳ ゴシック" w:hAnsi="Arial" w:cs="Arial"/>
          <w:szCs w:val="21"/>
          <w:lang w:val="es-ES"/>
        </w:rPr>
        <w:t xml:space="preserve"> realizar el examen médico</w:t>
      </w:r>
    </w:p>
    <w:p w14:paraId="4BFAF17A" w14:textId="2238FC9F" w:rsidR="00C5724D" w:rsidRPr="00B559BA" w:rsidRDefault="00C5724D">
      <w:pPr>
        <w:jc w:val="left"/>
        <w:rPr>
          <w:rFonts w:ascii="Arial" w:eastAsia="ＭＳ ゴシック" w:hAnsi="Arial" w:cs="Arial"/>
          <w:szCs w:val="21"/>
          <w:lang w:val="es-ES"/>
        </w:rPr>
      </w:pPr>
      <w:r w:rsidRPr="00B559BA">
        <w:rPr>
          <w:rFonts w:ascii="Arial" w:eastAsia="ＭＳ ゴシック" w:hAnsi="Arial" w:cs="Arial"/>
          <w:szCs w:val="21"/>
        </w:rPr>
        <w:t xml:space="preserve">　</w:t>
      </w:r>
      <w:r w:rsidR="007B6C5B" w:rsidRPr="00B559BA">
        <w:rPr>
          <w:rFonts w:ascii="Arial" w:eastAsia="ＭＳ ゴシック" w:hAnsi="Arial" w:cs="Arial"/>
          <w:szCs w:val="21"/>
        </w:rPr>
        <w:t xml:space="preserve">　</w:t>
      </w:r>
      <w:r w:rsidRPr="00B559BA">
        <w:rPr>
          <w:rFonts w:ascii="Arial" w:eastAsia="ＭＳ ゴシック" w:hAnsi="Arial" w:cs="Arial"/>
          <w:szCs w:val="21"/>
        </w:rPr>
        <w:t xml:space="preserve">　</w:t>
      </w:r>
      <w:r w:rsidR="009863DF" w:rsidRPr="00B559BA">
        <w:rPr>
          <w:rFonts w:ascii="Arial" w:eastAsia="ＭＳ ゴシック" w:hAnsi="Arial" w:cs="Arial"/>
          <w:szCs w:val="21"/>
          <w:lang w:val="es-ES"/>
        </w:rPr>
        <w:t xml:space="preserve">Se </w:t>
      </w:r>
      <w:r w:rsidR="00E57DCF" w:rsidRPr="00B559BA">
        <w:rPr>
          <w:rFonts w:ascii="Arial" w:eastAsia="ＭＳ ゴシック" w:hAnsi="Arial" w:cs="Arial"/>
          <w:szCs w:val="21"/>
          <w:lang w:val="es-ES"/>
        </w:rPr>
        <w:t xml:space="preserve">sospecha </w:t>
      </w:r>
      <w:r w:rsidR="009863DF" w:rsidRPr="00B559BA">
        <w:rPr>
          <w:rFonts w:ascii="Arial" w:eastAsia="ＭＳ ゴシック" w:hAnsi="Arial" w:cs="Arial"/>
          <w:szCs w:val="21"/>
          <w:lang w:val="es-ES"/>
        </w:rPr>
        <w:t xml:space="preserve">de infección por </w:t>
      </w:r>
      <w:r w:rsidR="00E57DCF" w:rsidRPr="00B559BA">
        <w:rPr>
          <w:rFonts w:ascii="Arial" w:eastAsia="ＭＳ ゴシック" w:hAnsi="Arial" w:cs="Arial"/>
          <w:szCs w:val="21"/>
          <w:lang w:val="es-ES"/>
        </w:rPr>
        <w:t>tuberculosis</w:t>
      </w:r>
    </w:p>
    <w:p w14:paraId="750EBE71" w14:textId="77777777" w:rsidR="00A75829" w:rsidRPr="00B559BA" w:rsidRDefault="00A75829">
      <w:pPr>
        <w:jc w:val="left"/>
        <w:rPr>
          <w:rFonts w:ascii="Arial" w:eastAsia="ＭＳ ゴシック" w:hAnsi="Arial" w:cs="Arial"/>
          <w:szCs w:val="21"/>
          <w:lang w:val="es-ES"/>
        </w:rPr>
      </w:pPr>
    </w:p>
    <w:p w14:paraId="46C8131F" w14:textId="39ADCD30" w:rsidR="00E57DCF" w:rsidRPr="00B559BA" w:rsidRDefault="00E57DCF">
      <w:pPr>
        <w:jc w:val="left"/>
        <w:rPr>
          <w:rFonts w:ascii="Arial" w:eastAsia="ＭＳ ゴシック" w:hAnsi="Arial" w:cs="Arial"/>
          <w:szCs w:val="21"/>
          <w:lang w:val="es-ES"/>
        </w:rPr>
      </w:pPr>
      <w:r w:rsidRPr="00B559BA">
        <w:rPr>
          <w:rFonts w:ascii="Arial" w:eastAsia="ＭＳ ゴシック" w:hAnsi="Arial" w:cs="Arial"/>
          <w:szCs w:val="21"/>
          <w:lang w:val="es-ES"/>
        </w:rPr>
        <w:t xml:space="preserve">2  Fecha límite para </w:t>
      </w:r>
      <w:r w:rsidR="009863DF" w:rsidRPr="00B559BA">
        <w:rPr>
          <w:rFonts w:ascii="Arial" w:eastAsia="ＭＳ ゴシック" w:hAnsi="Arial" w:cs="Arial"/>
          <w:szCs w:val="21"/>
          <w:lang w:val="es-ES"/>
        </w:rPr>
        <w:t>la consulta médica</w:t>
      </w:r>
    </w:p>
    <w:p w14:paraId="5AC9828A" w14:textId="0B400722" w:rsidR="00E57DCF" w:rsidRPr="00B559BA" w:rsidRDefault="00E57DCF">
      <w:pPr>
        <w:jc w:val="left"/>
        <w:rPr>
          <w:rFonts w:ascii="Arial" w:eastAsia="ＭＳ ゴシック" w:hAnsi="Arial" w:cs="Arial"/>
          <w:szCs w:val="21"/>
          <w:lang w:val="es-ES"/>
        </w:rPr>
      </w:pPr>
      <w:r w:rsidRPr="00B559BA">
        <w:rPr>
          <w:rFonts w:ascii="Arial" w:eastAsia="ＭＳ ゴシック" w:hAnsi="Arial" w:cs="Arial"/>
          <w:szCs w:val="21"/>
          <w:lang w:val="es-ES"/>
        </w:rPr>
        <w:t xml:space="preserve">     A partir de la fecha de reco</w:t>
      </w:r>
      <w:r w:rsidR="009863DF" w:rsidRPr="00B559BA">
        <w:rPr>
          <w:rFonts w:ascii="Arial" w:eastAsia="ＭＳ ゴシック" w:hAnsi="Arial" w:cs="Arial"/>
          <w:szCs w:val="21"/>
          <w:lang w:val="es-ES"/>
        </w:rPr>
        <w:t>men</w:t>
      </w:r>
      <w:r w:rsidRPr="00B559BA">
        <w:rPr>
          <w:rFonts w:ascii="Arial" w:eastAsia="ＭＳ ゴシック" w:hAnsi="Arial" w:cs="Arial"/>
          <w:szCs w:val="21"/>
          <w:lang w:val="es-ES"/>
        </w:rPr>
        <w:t>dación hasta</w:t>
      </w:r>
      <w:r w:rsidR="009863DF" w:rsidRPr="00B559BA">
        <w:rPr>
          <w:rFonts w:ascii="Arial" w:eastAsia="ＭＳ ゴシック" w:hAnsi="Arial" w:cs="Arial"/>
          <w:szCs w:val="21"/>
          <w:lang w:val="es-ES"/>
        </w:rPr>
        <w:t xml:space="preserve"> el </w:t>
      </w:r>
      <w:r w:rsidR="00E03622" w:rsidRPr="00B559BA">
        <w:rPr>
          <w:rFonts w:ascii="Arial" w:eastAsia="ＭＳ ゴシック" w:hAnsi="Arial" w:cs="Arial"/>
          <w:szCs w:val="21"/>
          <w:lang w:val="es-ES"/>
        </w:rPr>
        <w:t>D</w:t>
      </w:r>
      <w:r w:rsidRPr="00B559BA">
        <w:rPr>
          <w:rFonts w:ascii="Arial" w:eastAsia="ＭＳ ゴシック" w:hAnsi="Arial" w:cs="Arial"/>
          <w:szCs w:val="21"/>
          <w:lang w:val="es-ES"/>
        </w:rPr>
        <w:t xml:space="preserve">ía </w:t>
      </w:r>
      <w:r w:rsidRPr="00B559BA">
        <w:rPr>
          <w:rFonts w:ascii="Arial" w:eastAsia="ＭＳ ゴシック" w:hAnsi="Arial" w:cs="Arial"/>
          <w:szCs w:val="21"/>
          <w:u w:val="single"/>
          <w:lang w:val="es-ES"/>
        </w:rPr>
        <w:t xml:space="preserve">      </w:t>
      </w:r>
      <w:r w:rsidRPr="00B559BA">
        <w:rPr>
          <w:rFonts w:ascii="Arial" w:eastAsia="ＭＳ ゴシック" w:hAnsi="Arial" w:cs="Arial"/>
          <w:szCs w:val="21"/>
          <w:lang w:val="es-ES"/>
        </w:rPr>
        <w:t xml:space="preserve"> </w:t>
      </w:r>
      <w:r w:rsidR="00E03622" w:rsidRPr="00B559BA">
        <w:rPr>
          <w:rFonts w:ascii="Arial" w:eastAsia="ＭＳ ゴシック" w:hAnsi="Arial" w:cs="Arial"/>
          <w:szCs w:val="21"/>
          <w:lang w:val="es-ES"/>
        </w:rPr>
        <w:t>M</w:t>
      </w:r>
      <w:r w:rsidRPr="00B559BA">
        <w:rPr>
          <w:rFonts w:ascii="Arial" w:eastAsia="ＭＳ ゴシック" w:hAnsi="Arial" w:cs="Arial"/>
          <w:szCs w:val="21"/>
          <w:lang w:val="es-ES"/>
        </w:rPr>
        <w:t xml:space="preserve">es </w:t>
      </w:r>
      <w:r w:rsidRPr="00B559BA">
        <w:rPr>
          <w:rFonts w:ascii="Arial" w:eastAsia="ＭＳ ゴシック" w:hAnsi="Arial" w:cs="Arial"/>
          <w:szCs w:val="21"/>
          <w:u w:val="single"/>
          <w:lang w:val="es-ES"/>
        </w:rPr>
        <w:t xml:space="preserve">      </w:t>
      </w:r>
      <w:r w:rsidRPr="00B559BA">
        <w:rPr>
          <w:rFonts w:ascii="Arial" w:eastAsia="ＭＳ ゴシック" w:hAnsi="Arial" w:cs="Arial"/>
          <w:szCs w:val="21"/>
          <w:lang w:val="es-ES"/>
        </w:rPr>
        <w:t xml:space="preserve"> Año </w:t>
      </w:r>
      <w:r w:rsidRPr="00B559BA">
        <w:rPr>
          <w:rFonts w:ascii="Arial" w:eastAsia="ＭＳ ゴシック" w:hAnsi="Arial" w:cs="Arial"/>
          <w:szCs w:val="21"/>
          <w:u w:val="single"/>
          <w:lang w:val="es-ES"/>
        </w:rPr>
        <w:t xml:space="preserve">          </w:t>
      </w:r>
    </w:p>
    <w:p w14:paraId="03EF5883" w14:textId="77777777" w:rsidR="00A75829" w:rsidRPr="00B559BA" w:rsidRDefault="00A75829" w:rsidP="00E57DCF">
      <w:pPr>
        <w:jc w:val="left"/>
        <w:rPr>
          <w:rFonts w:ascii="Arial" w:eastAsia="ＭＳ ゴシック" w:hAnsi="Arial" w:cs="Arial"/>
          <w:szCs w:val="21"/>
          <w:lang w:val="es-ES"/>
        </w:rPr>
      </w:pPr>
    </w:p>
    <w:p w14:paraId="7D496AFA" w14:textId="413A09F2" w:rsidR="00E57DCF" w:rsidRPr="00B559BA" w:rsidRDefault="00E57DCF" w:rsidP="00E57DCF">
      <w:pPr>
        <w:jc w:val="left"/>
        <w:rPr>
          <w:rFonts w:ascii="Arial" w:eastAsia="ＭＳ ゴシック" w:hAnsi="Arial" w:cs="Arial"/>
          <w:szCs w:val="21"/>
          <w:lang w:val="es-ES"/>
        </w:rPr>
      </w:pPr>
      <w:r w:rsidRPr="00B559BA">
        <w:rPr>
          <w:rFonts w:ascii="Arial" w:eastAsia="ＭＳ ゴシック" w:hAnsi="Arial" w:cs="Arial"/>
          <w:szCs w:val="21"/>
          <w:lang w:val="es-ES"/>
        </w:rPr>
        <w:t xml:space="preserve">3  </w:t>
      </w:r>
      <w:r w:rsidR="009863DF" w:rsidRPr="00B559BA">
        <w:rPr>
          <w:rFonts w:ascii="Arial" w:eastAsia="ＭＳ ゴシック" w:hAnsi="Arial" w:cs="Arial"/>
          <w:szCs w:val="21"/>
          <w:lang w:val="es-ES"/>
        </w:rPr>
        <w:t>Formas</w:t>
      </w:r>
      <w:r w:rsidRPr="00B559BA">
        <w:rPr>
          <w:rFonts w:ascii="Arial" w:eastAsia="ＭＳ ゴシック" w:hAnsi="Arial" w:cs="Arial"/>
          <w:szCs w:val="21"/>
          <w:lang w:val="es-ES"/>
        </w:rPr>
        <w:t xml:space="preserve"> de examen medico</w:t>
      </w:r>
    </w:p>
    <w:p w14:paraId="338FEB06" w14:textId="1BCD0623" w:rsidR="00C5724D" w:rsidRPr="00B559BA" w:rsidRDefault="00C5724D">
      <w:pPr>
        <w:spacing w:line="320" w:lineRule="exact"/>
        <w:rPr>
          <w:rFonts w:ascii="Arial" w:eastAsia="ＭＳ ゴシック" w:hAnsi="Arial" w:cs="Arial"/>
          <w:szCs w:val="21"/>
          <w:lang w:val="es-ES"/>
        </w:rPr>
      </w:pPr>
      <w:r w:rsidRPr="00B559BA">
        <w:rPr>
          <w:rFonts w:ascii="Arial" w:eastAsia="ＭＳ ゴシック" w:hAnsi="Arial" w:cs="Arial"/>
          <w:szCs w:val="21"/>
        </w:rPr>
        <w:t xml:space="preserve">　　　</w:t>
      </w:r>
      <w:r w:rsidRPr="00B559BA">
        <w:rPr>
          <w:rFonts w:ascii="Arial" w:eastAsia="ＭＳ ゴシック" w:hAnsi="Arial" w:cs="Arial"/>
          <w:b/>
          <w:szCs w:val="21"/>
          <w:lang w:val="es-ES"/>
        </w:rPr>
        <w:t>□</w:t>
      </w:r>
      <w:r w:rsidR="00E57DCF" w:rsidRPr="00B559BA">
        <w:rPr>
          <w:rFonts w:ascii="Arial" w:eastAsia="ＭＳ ゴシック" w:hAnsi="Arial" w:cs="Arial"/>
          <w:szCs w:val="21"/>
          <w:lang w:val="es-ES"/>
        </w:rPr>
        <w:t xml:space="preserve"> Radiografía directa de tórax</w:t>
      </w:r>
    </w:p>
    <w:p w14:paraId="33381547" w14:textId="34336F0C" w:rsidR="00C5724D" w:rsidRPr="00B559BA" w:rsidRDefault="00C5724D" w:rsidP="00B13F72">
      <w:pPr>
        <w:spacing w:line="320" w:lineRule="exact"/>
        <w:ind w:firstLineChars="300" w:firstLine="632"/>
        <w:rPr>
          <w:rFonts w:ascii="Arial" w:eastAsia="ＭＳ ゴシック" w:hAnsi="Arial" w:cs="Arial"/>
          <w:szCs w:val="21"/>
          <w:lang w:val="es-ES"/>
        </w:rPr>
      </w:pPr>
      <w:r w:rsidRPr="00B559BA">
        <w:rPr>
          <w:rFonts w:ascii="Arial" w:eastAsia="ＭＳ ゴシック" w:hAnsi="Arial" w:cs="Arial"/>
          <w:b/>
          <w:szCs w:val="21"/>
          <w:lang w:val="es-ES"/>
        </w:rPr>
        <w:t>□</w:t>
      </w:r>
      <w:r w:rsidR="00E03622" w:rsidRPr="00B559BA">
        <w:rPr>
          <w:rFonts w:ascii="Arial" w:eastAsia="ＭＳ ゴシック" w:hAnsi="Arial" w:cs="Arial"/>
          <w:szCs w:val="21"/>
          <w:lang w:val="es-ES"/>
        </w:rPr>
        <w:t xml:space="preserve"> Prueba de </w:t>
      </w:r>
      <w:r w:rsidR="009863DF" w:rsidRPr="00B559BA">
        <w:rPr>
          <w:rFonts w:ascii="Arial" w:eastAsia="ＭＳ ゴシック" w:hAnsi="Arial" w:cs="Arial"/>
          <w:szCs w:val="21"/>
          <w:lang w:val="es-ES"/>
        </w:rPr>
        <w:t xml:space="preserve">reacción a la </w:t>
      </w:r>
      <w:r w:rsidR="00E03622" w:rsidRPr="00B559BA">
        <w:rPr>
          <w:rFonts w:ascii="Arial" w:eastAsia="ＭＳ ゴシック" w:hAnsi="Arial" w:cs="Arial"/>
          <w:szCs w:val="21"/>
          <w:lang w:val="es-ES"/>
        </w:rPr>
        <w:t>tuberculina</w:t>
      </w:r>
    </w:p>
    <w:p w14:paraId="0995254E" w14:textId="39FBED96" w:rsidR="00C5724D" w:rsidRPr="00B559BA" w:rsidRDefault="00C5724D" w:rsidP="00B13F72">
      <w:pPr>
        <w:spacing w:line="320" w:lineRule="exact"/>
        <w:ind w:firstLineChars="300" w:firstLine="632"/>
        <w:rPr>
          <w:rFonts w:ascii="Arial" w:eastAsia="ＭＳ ゴシック" w:hAnsi="Arial" w:cs="Arial"/>
          <w:bCs/>
          <w:szCs w:val="21"/>
          <w:lang w:val="es-ES"/>
        </w:rPr>
      </w:pPr>
      <w:r w:rsidRPr="00B559BA">
        <w:rPr>
          <w:rFonts w:ascii="Arial" w:eastAsia="ＭＳ ゴシック" w:hAnsi="Arial" w:cs="Arial"/>
          <w:b/>
          <w:szCs w:val="21"/>
          <w:lang w:val="es-ES"/>
        </w:rPr>
        <w:t>□</w:t>
      </w:r>
      <w:r w:rsidR="00E03622" w:rsidRPr="00B559BA">
        <w:rPr>
          <w:rFonts w:ascii="Arial" w:eastAsia="ＭＳ ゴシック" w:hAnsi="Arial" w:cs="Arial"/>
          <w:b/>
          <w:szCs w:val="21"/>
          <w:lang w:val="es-ES"/>
        </w:rPr>
        <w:t xml:space="preserve"> </w:t>
      </w:r>
      <w:r w:rsidR="00E03622" w:rsidRPr="00B559BA">
        <w:rPr>
          <w:rFonts w:ascii="Arial" w:eastAsia="ＭＳ ゴシック" w:hAnsi="Arial" w:cs="Arial"/>
          <w:bCs/>
          <w:szCs w:val="21"/>
          <w:lang w:val="es-ES"/>
        </w:rPr>
        <w:t>Prueba quantiferon (</w:t>
      </w:r>
      <w:r w:rsidR="009863DF" w:rsidRPr="00B559BA">
        <w:rPr>
          <w:rFonts w:ascii="Arial" w:eastAsia="ＭＳ ゴシック" w:hAnsi="Arial" w:cs="Arial"/>
          <w:bCs/>
          <w:szCs w:val="21"/>
          <w:lang w:val="es-ES"/>
        </w:rPr>
        <w:t>Inspección QFT Iinspección T-SPOT)</w:t>
      </w:r>
    </w:p>
    <w:p w14:paraId="48446BEE" w14:textId="3BCFF5DF" w:rsidR="00E03622" w:rsidRPr="00B559BA" w:rsidRDefault="00E03622" w:rsidP="00B13F72">
      <w:pPr>
        <w:spacing w:line="320" w:lineRule="exact"/>
        <w:ind w:firstLineChars="300" w:firstLine="632"/>
        <w:rPr>
          <w:rFonts w:ascii="Arial" w:eastAsia="ＭＳ ゴシック" w:hAnsi="Arial" w:cs="Arial"/>
          <w:bCs/>
          <w:szCs w:val="21"/>
          <w:lang w:val="es-ES"/>
        </w:rPr>
      </w:pPr>
      <w:r w:rsidRPr="00B559BA">
        <w:rPr>
          <w:rFonts w:ascii="Arial" w:eastAsia="ＭＳ ゴシック" w:hAnsi="Arial" w:cs="Arial"/>
          <w:b/>
          <w:szCs w:val="21"/>
          <w:lang w:val="es-ES"/>
        </w:rPr>
        <w:t xml:space="preserve">□ </w:t>
      </w:r>
      <w:r w:rsidRPr="00B559BA">
        <w:rPr>
          <w:rFonts w:ascii="Arial" w:eastAsia="ＭＳ ゴシック" w:hAnsi="Arial" w:cs="Arial"/>
          <w:bCs/>
          <w:szCs w:val="21"/>
          <w:lang w:val="es-ES"/>
        </w:rPr>
        <w:t>Otros (                   )</w:t>
      </w:r>
    </w:p>
    <w:p w14:paraId="52B1A28C" w14:textId="77777777" w:rsidR="00F76A66" w:rsidRPr="00B559BA" w:rsidRDefault="00F76A66" w:rsidP="00B50063">
      <w:pPr>
        <w:jc w:val="left"/>
        <w:rPr>
          <w:rFonts w:ascii="Arial" w:eastAsia="ＭＳ ゴシック" w:hAnsi="Arial" w:cs="Arial"/>
          <w:szCs w:val="21"/>
          <w:u w:val="dotted"/>
          <w:lang w:val="es-ES"/>
        </w:rPr>
      </w:pPr>
    </w:p>
    <w:p w14:paraId="031346D1" w14:textId="5CFEEB3B" w:rsidR="0031672B" w:rsidRPr="00B559BA" w:rsidRDefault="00F76A66" w:rsidP="000D3EA6">
      <w:pPr>
        <w:jc w:val="left"/>
        <w:rPr>
          <w:rFonts w:ascii="Arial" w:eastAsia="ＭＳ ゴシック" w:hAnsi="Arial" w:cs="Arial"/>
          <w:szCs w:val="21"/>
          <w:lang w:val="es-ES"/>
        </w:rPr>
      </w:pPr>
      <w:r w:rsidRPr="00B559BA">
        <w:rPr>
          <w:rFonts w:ascii="Arial" w:eastAsia="ＭＳ ゴシック" w:hAnsi="Arial" w:cs="Arial"/>
          <w:szCs w:val="21"/>
          <w:lang w:val="es-ES"/>
        </w:rPr>
        <w:t xml:space="preserve">4  Lugar de </w:t>
      </w:r>
      <w:r w:rsidR="009863DF" w:rsidRPr="00B559BA">
        <w:rPr>
          <w:rFonts w:ascii="Arial" w:eastAsia="ＭＳ ゴシック" w:hAnsi="Arial" w:cs="Arial"/>
          <w:szCs w:val="21"/>
          <w:lang w:val="es-ES"/>
        </w:rPr>
        <w:t>consulta</w:t>
      </w:r>
      <w:r w:rsidRPr="00B559BA">
        <w:rPr>
          <w:rFonts w:ascii="Arial" w:eastAsia="ＭＳ ゴシック" w:hAnsi="Arial" w:cs="Arial"/>
          <w:szCs w:val="21"/>
          <w:lang w:val="es-ES"/>
        </w:rPr>
        <w:t xml:space="preserve"> al examen médico (</w:t>
      </w:r>
      <w:r w:rsidR="009863DF" w:rsidRPr="00B559BA">
        <w:rPr>
          <w:rFonts w:ascii="Arial" w:eastAsia="ＭＳ ゴシック" w:hAnsi="Arial" w:cs="Arial"/>
          <w:szCs w:val="21"/>
          <w:lang w:val="es-ES"/>
        </w:rPr>
        <w:t>I</w:t>
      </w:r>
      <w:r w:rsidRPr="00B559BA">
        <w:rPr>
          <w:rFonts w:ascii="Arial" w:eastAsia="ＭＳ ゴシック" w:hAnsi="Arial" w:cs="Arial"/>
          <w:szCs w:val="21"/>
          <w:lang w:val="es-ES"/>
        </w:rPr>
        <w:t xml:space="preserve">nstitución </w:t>
      </w:r>
      <w:r w:rsidR="009863DF" w:rsidRPr="00B559BA">
        <w:rPr>
          <w:rFonts w:ascii="Arial" w:eastAsia="ＭＳ ゴシック" w:hAnsi="Arial" w:cs="Arial"/>
          <w:szCs w:val="21"/>
          <w:lang w:val="es-ES"/>
        </w:rPr>
        <w:t>M</w:t>
      </w:r>
      <w:r w:rsidRPr="00B559BA">
        <w:rPr>
          <w:rFonts w:ascii="Arial" w:eastAsia="ＭＳ ゴシック" w:hAnsi="Arial" w:cs="Arial"/>
          <w:szCs w:val="21"/>
          <w:lang w:val="es-ES"/>
        </w:rPr>
        <w:t xml:space="preserve">édica o </w:t>
      </w:r>
      <w:r w:rsidR="009863DF" w:rsidRPr="00B559BA">
        <w:rPr>
          <w:rFonts w:ascii="Arial" w:eastAsia="ＭＳ ゴシック" w:hAnsi="Arial" w:cs="Arial"/>
          <w:szCs w:val="21"/>
          <w:lang w:val="es-ES"/>
        </w:rPr>
        <w:t>C</w:t>
      </w:r>
      <w:r w:rsidRPr="00B559BA">
        <w:rPr>
          <w:rFonts w:ascii="Arial" w:eastAsia="ＭＳ ゴシック" w:hAnsi="Arial" w:cs="Arial"/>
          <w:szCs w:val="21"/>
          <w:lang w:val="es-ES"/>
        </w:rPr>
        <w:t xml:space="preserve">entro de </w:t>
      </w:r>
      <w:r w:rsidR="009863DF" w:rsidRPr="00B559BA">
        <w:rPr>
          <w:rFonts w:ascii="Arial" w:eastAsia="ＭＳ ゴシック" w:hAnsi="Arial" w:cs="Arial"/>
          <w:szCs w:val="21"/>
          <w:lang w:val="es-ES"/>
        </w:rPr>
        <w:t>S</w:t>
      </w:r>
      <w:r w:rsidRPr="00B559BA">
        <w:rPr>
          <w:rFonts w:ascii="Arial" w:eastAsia="ＭＳ ゴシック" w:hAnsi="Arial" w:cs="Arial"/>
          <w:szCs w:val="21"/>
          <w:lang w:val="es-ES"/>
        </w:rPr>
        <w:t xml:space="preserve">alud </w:t>
      </w:r>
      <w:r w:rsidR="009863DF" w:rsidRPr="00B559BA">
        <w:rPr>
          <w:rFonts w:ascii="Arial" w:eastAsia="ＭＳ ゴシック" w:hAnsi="Arial" w:cs="Arial"/>
          <w:szCs w:val="21"/>
          <w:lang w:val="es-ES"/>
        </w:rPr>
        <w:t>P</w:t>
      </w:r>
      <w:r w:rsidRPr="00B559BA">
        <w:rPr>
          <w:rFonts w:ascii="Arial" w:eastAsia="ＭＳ ゴシック" w:hAnsi="Arial" w:cs="Arial"/>
          <w:szCs w:val="21"/>
          <w:lang w:val="es-ES"/>
        </w:rPr>
        <w:t>ública)</w:t>
      </w:r>
    </w:p>
    <w:p w14:paraId="15905ECD" w14:textId="0837F39F" w:rsidR="0031672B" w:rsidRPr="00B559BA" w:rsidRDefault="00F76A66" w:rsidP="00B13F72">
      <w:pPr>
        <w:ind w:firstLineChars="300" w:firstLine="630"/>
        <w:jc w:val="left"/>
        <w:rPr>
          <w:rFonts w:ascii="Arial" w:eastAsia="DengXian" w:hAnsi="Arial" w:cs="Arial"/>
          <w:szCs w:val="21"/>
          <w:lang w:val="es-ES" w:eastAsia="zh-CN"/>
        </w:rPr>
      </w:pPr>
      <w:r w:rsidRPr="00B559BA">
        <w:rPr>
          <w:rFonts w:ascii="Arial" w:eastAsia="DengXian" w:hAnsi="Arial" w:cs="Arial"/>
          <w:szCs w:val="21"/>
          <w:lang w:val="es-ES" w:eastAsia="zh-CN"/>
        </w:rPr>
        <w:t>Nombre</w:t>
      </w:r>
    </w:p>
    <w:p w14:paraId="06854527" w14:textId="69FA1B6D" w:rsidR="00A75829" w:rsidRPr="00B559BA" w:rsidRDefault="00F76A66" w:rsidP="00B13F72">
      <w:pPr>
        <w:ind w:firstLineChars="300" w:firstLine="630"/>
        <w:jc w:val="left"/>
        <w:rPr>
          <w:rFonts w:ascii="Arial" w:eastAsia="DengXian" w:hAnsi="Arial" w:cs="Arial"/>
          <w:szCs w:val="21"/>
          <w:lang w:val="es-ES" w:eastAsia="zh-CN"/>
        </w:rPr>
      </w:pPr>
      <w:r w:rsidRPr="00B559BA">
        <w:rPr>
          <w:rFonts w:ascii="Arial" w:eastAsia="DengXian" w:hAnsi="Arial" w:cs="Arial"/>
          <w:szCs w:val="21"/>
          <w:lang w:val="es-ES" w:eastAsia="zh-CN"/>
        </w:rPr>
        <w:t>Dirección</w:t>
      </w:r>
    </w:p>
    <w:p w14:paraId="2C729E53" w14:textId="77777777" w:rsidR="00F76A66" w:rsidRPr="00B559BA" w:rsidRDefault="00F76A66" w:rsidP="00B13F72">
      <w:pPr>
        <w:ind w:firstLineChars="300" w:firstLine="630"/>
        <w:jc w:val="left"/>
        <w:rPr>
          <w:rFonts w:ascii="Arial" w:eastAsia="DengXian" w:hAnsi="Arial" w:cs="Arial"/>
          <w:szCs w:val="21"/>
          <w:lang w:val="es-ES" w:eastAsia="zh-CN"/>
        </w:rPr>
      </w:pPr>
    </w:p>
    <w:p w14:paraId="77FD6D4C" w14:textId="57DE1988" w:rsidR="00F925D2" w:rsidRPr="00B559BA" w:rsidRDefault="00B13F72" w:rsidP="00B13F72">
      <w:pPr>
        <w:ind w:firstLineChars="2500" w:firstLine="5250"/>
        <w:jc w:val="left"/>
        <w:rPr>
          <w:rFonts w:ascii="Arial" w:eastAsia="ＭＳ Ｐゴシック" w:hAnsi="Arial" w:cs="Arial"/>
          <w:szCs w:val="21"/>
          <w:lang w:val="es-ES"/>
        </w:rPr>
      </w:pPr>
      <w:r w:rsidRPr="00B559BA">
        <w:rPr>
          <w:rFonts w:ascii="Arial" w:eastAsia="ＭＳ Ｐゴシック" w:hAnsi="Arial" w:cs="Arial" w:hint="eastAsia"/>
          <w:szCs w:val="21"/>
          <w:lang w:val="es-ES"/>
        </w:rPr>
        <w:t>Oficial a cargo</w:t>
      </w:r>
      <w:r w:rsidR="00F76A66" w:rsidRPr="00B559BA">
        <w:rPr>
          <w:rFonts w:ascii="Arial" w:eastAsia="ＭＳ Ｐゴシック" w:hAnsi="Arial" w:cs="Arial"/>
          <w:szCs w:val="21"/>
          <w:lang w:val="es-ES"/>
        </w:rPr>
        <w:t xml:space="preserve"> </w:t>
      </w:r>
      <w:r w:rsidR="00F76A66" w:rsidRPr="00B559BA">
        <w:rPr>
          <w:rFonts w:ascii="Arial" w:eastAsia="ＭＳ Ｐゴシック" w:hAnsi="Arial" w:cs="Arial"/>
          <w:szCs w:val="21"/>
          <w:u w:val="single"/>
          <w:lang w:val="es-ES"/>
        </w:rPr>
        <w:t xml:space="preserve">                      </w:t>
      </w:r>
    </w:p>
    <w:sectPr w:rsidR="00F925D2" w:rsidRPr="00B559BA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45C55" w14:textId="77777777" w:rsidR="00CD65CE" w:rsidRDefault="00CD65CE">
      <w:r>
        <w:separator/>
      </w:r>
    </w:p>
  </w:endnote>
  <w:endnote w:type="continuationSeparator" w:id="0">
    <w:p w14:paraId="3610D2B5" w14:textId="77777777" w:rsidR="00CD65CE" w:rsidRDefault="00CD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CCD91C" w14:textId="77777777" w:rsidR="00CD65CE" w:rsidRDefault="00CD65CE">
      <w:r>
        <w:separator/>
      </w:r>
    </w:p>
  </w:footnote>
  <w:footnote w:type="continuationSeparator" w:id="0">
    <w:p w14:paraId="6528D537" w14:textId="77777777" w:rsidR="00CD65CE" w:rsidRDefault="00CD6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67AFA" w14:textId="77777777" w:rsidR="00F925D2" w:rsidRPr="003337C7" w:rsidRDefault="00F925D2" w:rsidP="00F925D2">
    <w:pPr>
      <w:pStyle w:val="a6"/>
      <w:ind w:firstLineChars="100" w:firstLine="240"/>
      <w:rPr>
        <w:rFonts w:ascii="Arial Narrow" w:eastAsia="ＭＳ Ｐゴシック" w:hAnsi="Arial Narrow"/>
        <w:kern w:val="0"/>
        <w:sz w:val="24"/>
        <w:lang w:val="es-ES"/>
      </w:rPr>
    </w:pPr>
    <w:r w:rsidRPr="003337C7">
      <w:rPr>
        <w:rFonts w:ascii="Arial Narrow" w:eastAsia="ＭＳ Ｐゴシック" w:hAnsi="Arial Narrow"/>
        <w:kern w:val="0"/>
        <w:sz w:val="24"/>
        <w:lang w:val="es-ES"/>
      </w:rPr>
      <w:t>Este texto act</w:t>
    </w:r>
    <w:r w:rsidRPr="003337C7">
      <w:rPr>
        <w:rFonts w:ascii="Arial Narrow" w:eastAsia="ＭＳ ゴシック" w:hAnsi="Arial Narrow"/>
        <w:sz w:val="24"/>
        <w:lang w:val="es-ES"/>
      </w:rPr>
      <w:t>ú</w:t>
    </w:r>
    <w:r w:rsidRPr="003337C7">
      <w:rPr>
        <w:rFonts w:ascii="Arial Narrow" w:eastAsia="ＭＳ Ｐゴシック" w:hAnsi="Arial Narrow"/>
        <w:kern w:val="0"/>
        <w:sz w:val="24"/>
        <w:lang w:val="es-ES"/>
      </w:rPr>
      <w:t>a como referencia para una mejor compren</w:t>
    </w:r>
    <w:r w:rsidRPr="003337C7">
      <w:rPr>
        <w:rFonts w:ascii="Arial Narrow" w:eastAsia="ＭＳ Ｐゴシック" w:hAnsi="Arial Narrow" w:hint="eastAsia"/>
        <w:kern w:val="0"/>
        <w:sz w:val="24"/>
        <w:lang w:val="es-ES"/>
      </w:rPr>
      <w:t>s</w:t>
    </w:r>
    <w:r w:rsidRPr="003337C7">
      <w:rPr>
        <w:rFonts w:ascii="Arial Narrow" w:eastAsia="ＭＳ Ｐゴシック" w:hAnsi="Arial Narrow"/>
        <w:kern w:val="0"/>
        <w:sz w:val="24"/>
        <w:lang w:val="es-ES"/>
      </w:rPr>
      <w:t>i</w:t>
    </w:r>
    <w:r w:rsidRPr="003337C7">
      <w:rPr>
        <w:rFonts w:ascii="Arial Narrow" w:eastAsia="ＭＳ ゴシック" w:hAnsi="Arial Narrow"/>
        <w:sz w:val="24"/>
        <w:lang w:val="es-ES"/>
      </w:rPr>
      <w:t>ó</w:t>
    </w:r>
    <w:r w:rsidRPr="003337C7">
      <w:rPr>
        <w:rFonts w:ascii="Arial Narrow" w:eastAsia="ＭＳ Ｐゴシック" w:hAnsi="Arial Narrow"/>
        <w:kern w:val="0"/>
        <w:sz w:val="24"/>
        <w:lang w:val="es-ES"/>
      </w:rPr>
      <w:t>n del original.</w:t>
    </w:r>
  </w:p>
  <w:p w14:paraId="3D3891E0" w14:textId="48D38A1D" w:rsidR="00F925D2" w:rsidRPr="003337C7" w:rsidRDefault="00F925D2" w:rsidP="00F925D2">
    <w:pPr>
      <w:pStyle w:val="a6"/>
      <w:ind w:firstLineChars="100" w:firstLine="240"/>
      <w:rPr>
        <w:rFonts w:ascii="Arial Narrow" w:hAnsi="Arial Narrow"/>
        <w:sz w:val="24"/>
        <w:lang w:val="es-ES"/>
      </w:rPr>
    </w:pPr>
    <w:r w:rsidRPr="003337C7">
      <w:rPr>
        <w:rFonts w:ascii="Arial Narrow" w:eastAsia="ＭＳ Ｐゴシック" w:hAnsi="Arial Narrow"/>
        <w:kern w:val="0"/>
        <w:sz w:val="24"/>
        <w:lang w:val="es-ES"/>
      </w:rPr>
      <w:t>El original se encuentra editado en japon</w:t>
    </w:r>
    <w:r w:rsidRPr="003337C7">
      <w:rPr>
        <w:rFonts w:ascii="Arial Narrow" w:eastAsia="ＭＳ ゴシック" w:hAnsi="Arial Narrow"/>
        <w:sz w:val="24"/>
        <w:lang w:val="es-ES"/>
      </w:rPr>
      <w:t>é</w:t>
    </w:r>
    <w:r w:rsidRPr="003337C7">
      <w:rPr>
        <w:rFonts w:ascii="Arial Narrow" w:eastAsia="ＭＳ Ｐゴシック" w:hAnsi="Arial Narrow"/>
        <w:kern w:val="0"/>
        <w:sz w:val="24"/>
        <w:lang w:val="es-ES"/>
      </w:rPr>
      <w:t>s por el Centro de Sal</w:t>
    </w:r>
    <w:r w:rsidR="00B13F72">
      <w:rPr>
        <w:rFonts w:ascii="Arial Narrow" w:eastAsia="ＭＳ ゴシック" w:hAnsi="Arial Narrow" w:hint="eastAsia"/>
        <w:sz w:val="24"/>
        <w:lang w:val="es-ES"/>
      </w:rPr>
      <w:t>u</w:t>
    </w:r>
    <w:r w:rsidRPr="003337C7">
      <w:rPr>
        <w:rFonts w:ascii="Arial Narrow" w:eastAsia="ＭＳ Ｐゴシック" w:hAnsi="Arial Narrow"/>
        <w:kern w:val="0"/>
        <w:sz w:val="24"/>
        <w:lang w:val="es-ES"/>
      </w:rPr>
      <w:t>d P</w:t>
    </w:r>
    <w:r w:rsidRPr="003337C7">
      <w:rPr>
        <w:rFonts w:ascii="Arial Narrow" w:eastAsia="ＭＳ ゴシック" w:hAnsi="Arial Narrow"/>
        <w:sz w:val="24"/>
        <w:lang w:val="es-ES"/>
      </w:rPr>
      <w:t>ú</w:t>
    </w:r>
    <w:r w:rsidRPr="003337C7">
      <w:rPr>
        <w:rFonts w:ascii="Arial Narrow" w:eastAsia="ＭＳ Ｐゴシック" w:hAnsi="Arial Narrow"/>
        <w:kern w:val="0"/>
        <w:sz w:val="24"/>
        <w:lang w:val="es-ES"/>
      </w:rPr>
      <w:t>blica.</w:t>
    </w:r>
  </w:p>
  <w:p w14:paraId="123C7542" w14:textId="77777777" w:rsidR="000B1AAF" w:rsidRPr="003337C7" w:rsidRDefault="000B1AAF" w:rsidP="00F925D2">
    <w:pPr>
      <w:pStyle w:val="a6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24CEC"/>
    <w:multiLevelType w:val="hybridMultilevel"/>
    <w:tmpl w:val="6E4487B0"/>
    <w:lvl w:ilvl="0" w:tplc="3E20CE0E">
      <w:numFmt w:val="bullet"/>
      <w:lvlText w:val="■"/>
      <w:lvlJc w:val="left"/>
      <w:pPr>
        <w:tabs>
          <w:tab w:val="num" w:pos="1099"/>
        </w:tabs>
        <w:ind w:left="1099" w:hanging="375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564"/>
        </w:tabs>
        <w:ind w:left="15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4"/>
        </w:tabs>
        <w:ind w:left="19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4"/>
        </w:tabs>
        <w:ind w:left="24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4"/>
        </w:tabs>
        <w:ind w:left="28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4"/>
        </w:tabs>
        <w:ind w:left="32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4"/>
        </w:tabs>
        <w:ind w:left="36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4"/>
        </w:tabs>
        <w:ind w:left="40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4"/>
        </w:tabs>
        <w:ind w:left="4504" w:hanging="420"/>
      </w:pPr>
      <w:rPr>
        <w:rFonts w:ascii="Wingdings" w:hAnsi="Wingdings" w:hint="default"/>
      </w:rPr>
    </w:lvl>
  </w:abstractNum>
  <w:abstractNum w:abstractNumId="1">
    <w:nsid w:val="692B597B"/>
    <w:multiLevelType w:val="hybridMultilevel"/>
    <w:tmpl w:val="155A9636"/>
    <w:lvl w:ilvl="0" w:tplc="431A959C">
      <w:start w:val="5"/>
      <w:numFmt w:val="bullet"/>
      <w:lvlText w:val="□"/>
      <w:lvlJc w:val="left"/>
      <w:pPr>
        <w:tabs>
          <w:tab w:val="num" w:pos="1098"/>
        </w:tabs>
        <w:ind w:left="1098" w:hanging="375"/>
      </w:pPr>
      <w:rPr>
        <w:rFonts w:ascii="ＭＳ 明朝" w:eastAsia="ＭＳ 明朝" w:hAnsi="ＭＳ 明朝" w:cs="Times New Roman" w:hint="eastAsia"/>
        <w:b/>
      </w:rPr>
    </w:lvl>
    <w:lvl w:ilvl="1" w:tplc="0409000B">
      <w:start w:val="1"/>
      <w:numFmt w:val="bullet"/>
      <w:lvlText w:val=""/>
      <w:lvlJc w:val="left"/>
      <w:pPr>
        <w:tabs>
          <w:tab w:val="num" w:pos="1563"/>
        </w:tabs>
        <w:ind w:left="15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3"/>
        </w:tabs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3"/>
        </w:tabs>
        <w:ind w:left="24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3"/>
        </w:tabs>
        <w:ind w:left="28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3"/>
        </w:tabs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3"/>
        </w:tabs>
        <w:ind w:left="36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3"/>
        </w:tabs>
        <w:ind w:left="40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3"/>
        </w:tabs>
        <w:ind w:left="450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AB"/>
    <w:rsid w:val="000B1AAF"/>
    <w:rsid w:val="000D3EA6"/>
    <w:rsid w:val="000D52DC"/>
    <w:rsid w:val="0031672B"/>
    <w:rsid w:val="003337C7"/>
    <w:rsid w:val="00375347"/>
    <w:rsid w:val="004F5606"/>
    <w:rsid w:val="00575DD0"/>
    <w:rsid w:val="005D63DC"/>
    <w:rsid w:val="00633CC3"/>
    <w:rsid w:val="006A6939"/>
    <w:rsid w:val="006D324A"/>
    <w:rsid w:val="00702735"/>
    <w:rsid w:val="007533F6"/>
    <w:rsid w:val="00797A2E"/>
    <w:rsid w:val="007B6C5B"/>
    <w:rsid w:val="00843F08"/>
    <w:rsid w:val="00854E74"/>
    <w:rsid w:val="009553CA"/>
    <w:rsid w:val="009669C4"/>
    <w:rsid w:val="009863DF"/>
    <w:rsid w:val="00A75829"/>
    <w:rsid w:val="00B13F72"/>
    <w:rsid w:val="00B31A72"/>
    <w:rsid w:val="00B50063"/>
    <w:rsid w:val="00B559BA"/>
    <w:rsid w:val="00BD3BAB"/>
    <w:rsid w:val="00BF7532"/>
    <w:rsid w:val="00C5724D"/>
    <w:rsid w:val="00C65BB5"/>
    <w:rsid w:val="00CD65CE"/>
    <w:rsid w:val="00D94DF5"/>
    <w:rsid w:val="00DB1F67"/>
    <w:rsid w:val="00DE4B64"/>
    <w:rsid w:val="00DF6E0A"/>
    <w:rsid w:val="00E03622"/>
    <w:rsid w:val="00E57DCF"/>
    <w:rsid w:val="00ED4AA9"/>
    <w:rsid w:val="00F74B4C"/>
    <w:rsid w:val="00F76A66"/>
    <w:rsid w:val="00F925D2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6F3CB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10"/>
    </w:pPr>
  </w:style>
  <w:style w:type="paragraph" w:styleId="a4">
    <w:name w:val="Note Heading"/>
    <w:basedOn w:val="a"/>
    <w:next w:val="a"/>
    <w:pPr>
      <w:jc w:val="center"/>
    </w:pPr>
  </w:style>
  <w:style w:type="paragraph" w:styleId="2">
    <w:name w:val="Body Text Indent 2"/>
    <w:basedOn w:val="a"/>
    <w:pPr>
      <w:ind w:firstLine="210"/>
      <w:jc w:val="left"/>
    </w:pPr>
    <w:rPr>
      <w:rFonts w:ascii="Times New Roman" w:hAnsi="Times New Roman"/>
      <w:sz w:val="24"/>
    </w:rPr>
  </w:style>
  <w:style w:type="paragraph" w:styleId="a5">
    <w:name w:val="Body Text"/>
    <w:basedOn w:val="a"/>
    <w:pPr>
      <w:jc w:val="left"/>
    </w:pPr>
    <w:rPr>
      <w:rFonts w:ascii="Times New Roman" w:hAnsi="Times New Roman"/>
      <w:sz w:val="18"/>
    </w:rPr>
  </w:style>
  <w:style w:type="character" w:styleId="HTML">
    <w:name w:val="HTML Typewriter"/>
    <w:rsid w:val="005D63DC"/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header"/>
    <w:basedOn w:val="a"/>
    <w:link w:val="a7"/>
    <w:uiPriority w:val="99"/>
    <w:rsid w:val="00DE4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E4B64"/>
    <w:rPr>
      <w:kern w:val="2"/>
      <w:sz w:val="21"/>
      <w:szCs w:val="24"/>
    </w:rPr>
  </w:style>
  <w:style w:type="paragraph" w:styleId="a8">
    <w:name w:val="footer"/>
    <w:basedOn w:val="a"/>
    <w:link w:val="a9"/>
    <w:rsid w:val="00DE4B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E4B6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10"/>
    </w:pPr>
  </w:style>
  <w:style w:type="paragraph" w:styleId="a4">
    <w:name w:val="Note Heading"/>
    <w:basedOn w:val="a"/>
    <w:next w:val="a"/>
    <w:pPr>
      <w:jc w:val="center"/>
    </w:pPr>
  </w:style>
  <w:style w:type="paragraph" w:styleId="2">
    <w:name w:val="Body Text Indent 2"/>
    <w:basedOn w:val="a"/>
    <w:pPr>
      <w:ind w:firstLine="210"/>
      <w:jc w:val="left"/>
    </w:pPr>
    <w:rPr>
      <w:rFonts w:ascii="Times New Roman" w:hAnsi="Times New Roman"/>
      <w:sz w:val="24"/>
    </w:rPr>
  </w:style>
  <w:style w:type="paragraph" w:styleId="a5">
    <w:name w:val="Body Text"/>
    <w:basedOn w:val="a"/>
    <w:pPr>
      <w:jc w:val="left"/>
    </w:pPr>
    <w:rPr>
      <w:rFonts w:ascii="Times New Roman" w:hAnsi="Times New Roman"/>
      <w:sz w:val="18"/>
    </w:rPr>
  </w:style>
  <w:style w:type="character" w:styleId="HTML">
    <w:name w:val="HTML Typewriter"/>
    <w:rsid w:val="005D63DC"/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header"/>
    <w:basedOn w:val="a"/>
    <w:link w:val="a7"/>
    <w:uiPriority w:val="99"/>
    <w:rsid w:val="00DE4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E4B64"/>
    <w:rPr>
      <w:kern w:val="2"/>
      <w:sz w:val="21"/>
      <w:szCs w:val="24"/>
    </w:rPr>
  </w:style>
  <w:style w:type="paragraph" w:styleId="a8">
    <w:name w:val="footer"/>
    <w:basedOn w:val="a"/>
    <w:link w:val="a9"/>
    <w:rsid w:val="00DE4B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E4B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7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（第５条第１項関係）</vt:lpstr>
      <vt:lpstr>（第５条第１項関係）</vt:lpstr>
    </vt:vector>
  </TitlesOfParts>
  <Company>豊田市役所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（第５条第１項関係）</dc:title>
  <dc:creator>aa101476</dc:creator>
  <cp:lastModifiedBy>FJ-USER</cp:lastModifiedBy>
  <cp:revision>4</cp:revision>
  <cp:lastPrinted>2012-08-13T01:43:00Z</cp:lastPrinted>
  <dcterms:created xsi:type="dcterms:W3CDTF">2025-03-20T21:30:00Z</dcterms:created>
  <dcterms:modified xsi:type="dcterms:W3CDTF">2025-03-21T06:04:00Z</dcterms:modified>
</cp:coreProperties>
</file>