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5ED4DE0" w14:textId="49BEBA4B" w:rsidR="00C01291" w:rsidRPr="00C1290F" w:rsidRDefault="00534C0A" w:rsidP="00C01291">
      <w:pPr>
        <w:wordWrap w:val="0"/>
        <w:ind w:right="80"/>
        <w:jc w:val="right"/>
        <w:rPr>
          <w:rFonts w:ascii="Arial" w:eastAsia="ＭＳ ゴシック" w:hAnsi="Arial" w:cs="Arial"/>
          <w:szCs w:val="21"/>
          <w:lang w:val="pt-BR"/>
        </w:rPr>
      </w:pPr>
      <w:r w:rsidRPr="00C1290F">
        <w:rPr>
          <w:rFonts w:ascii="Arial" w:eastAsia="ＭＳ Ｐゴシック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13D7F" wp14:editId="73EF989D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0" r="0" b="0"/>
                <wp:wrapNone/>
                <wp:docPr id="14470182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65966" w14:textId="77777777" w:rsidR="003C6847" w:rsidRPr="00232532" w:rsidRDefault="003C6847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25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  <w:p w14:paraId="45108B4D" w14:textId="77777777"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60C13D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Slh2dkAAAAGAQAADwAAAGRycy9kb3ducmV2&#10;LnhtbEyOQU/CQBCF7yb+h82QeJMtHBqs3RIgMYYjaDwP3bGtdGeb7kIXf73jSU+TL+/lzVeuk+vV&#10;lcbQeTawmGegiGtvO24MvL+9PK5AhYhssfdMBm4UYF3d35VYWD/xga7H2CgZ4VCggTbGodA61C05&#10;DHM/EEv26UeHUXBstB1xknHX62WW5dphx/KhxYF2LdXn48UZ2H/Q7XWF/WHYfZ2n79Rs9xubjHmY&#10;pc0zqEgp/pXhV1/UoRKnk7+wDao3kIt4NLBc5KAkfsqET3KFdVXq//rVDw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tKWHZ2QAAAAYBAAAPAAAAAAAAAAAAAAAAAEsEAABkcnMvZG93&#10;bnJldi54bWxQSwUGAAAAAAQABADzAAAAUQUAAAAA&#10;" stroked="f">
                <v:textbox inset="5.85pt,.7pt,5.85pt,.7pt">
                  <w:txbxContent>
                    <w:p w14:paraId="49365966" w14:textId="77777777" w:rsidR="003C6847" w:rsidRPr="00232532" w:rsidRDefault="003C6847" w:rsidP="003C6847">
                      <w:pPr>
                        <w:rPr>
                          <w:sz w:val="32"/>
                          <w:szCs w:val="32"/>
                        </w:rPr>
                      </w:pPr>
                      <w:r w:rsidRPr="00232532">
                        <w:rPr>
                          <w:rFonts w:hint="eastAsia"/>
                          <w:sz w:val="32"/>
                          <w:szCs w:val="32"/>
                        </w:rPr>
                        <w:t>⑤</w:t>
                      </w:r>
                    </w:p>
                    <w:p w14:paraId="45108B4D" w14:textId="77777777" w:rsidR="003C6847" w:rsidRDefault="003C6847" w:rsidP="003C6847"/>
                  </w:txbxContent>
                </v:textbox>
              </v:shape>
            </w:pict>
          </mc:Fallback>
        </mc:AlternateContent>
      </w:r>
      <w:r w:rsidR="003C6847" w:rsidRPr="00C1290F">
        <w:rPr>
          <w:rFonts w:ascii="Arial" w:eastAsia="ＭＳ Ｐゴシック" w:hAnsi="Arial" w:cs="Arial"/>
          <w:kern w:val="0"/>
          <w:szCs w:val="21"/>
          <w:lang w:eastAsia="zh-CN"/>
        </w:rPr>
        <w:t xml:space="preserve">　　　　　　　　　　　　　　　　　　　　　　　　　　　　　</w:t>
      </w:r>
      <w:r w:rsidR="002573FF" w:rsidRPr="00C1290F">
        <w:rPr>
          <w:rFonts w:ascii="Arial" w:hAnsi="Arial" w:cs="Arial"/>
          <w:szCs w:val="21"/>
          <w:lang w:eastAsia="zh-CN"/>
        </w:rPr>
        <w:t xml:space="preserve">　　</w:t>
      </w:r>
      <w:r w:rsidR="00F9240C" w:rsidRPr="00C1290F">
        <w:rPr>
          <w:rFonts w:ascii="Arial" w:eastAsia="ＭＳ Ｐゴシック" w:hAnsi="Arial" w:cs="Arial"/>
          <w:kern w:val="0"/>
          <w:szCs w:val="21"/>
          <w:lang w:eastAsia="zh-CN"/>
        </w:rPr>
        <w:t xml:space="preserve">　</w:t>
      </w:r>
      <w:r w:rsidR="00C01291" w:rsidRPr="00C1290F">
        <w:rPr>
          <w:rFonts w:ascii="Arial" w:hAnsi="Arial" w:cs="Arial"/>
          <w:szCs w:val="21"/>
        </w:rPr>
        <w:t xml:space="preserve">　</w:t>
      </w:r>
      <w:r w:rsidR="00C01291" w:rsidRPr="00C1290F">
        <w:rPr>
          <w:rFonts w:ascii="Arial" w:eastAsia="ＭＳ ゴシック" w:hAnsi="Arial" w:cs="Arial"/>
          <w:szCs w:val="21"/>
          <w:lang w:val="pt-BR"/>
        </w:rPr>
        <w:t>Disposici</w:t>
      </w:r>
      <w:r w:rsidR="00C01291" w:rsidRPr="00C1290F">
        <w:rPr>
          <w:rFonts w:ascii="Arial" w:hAnsi="Arial" w:cs="Arial"/>
          <w:szCs w:val="21"/>
          <w:lang w:val="es-ES"/>
        </w:rPr>
        <w:t>ó</w:t>
      </w:r>
      <w:r w:rsidR="00C01291" w:rsidRPr="00C1290F">
        <w:rPr>
          <w:rFonts w:ascii="Arial" w:eastAsia="ＭＳ ゴシック" w:hAnsi="Arial" w:cs="Arial"/>
          <w:szCs w:val="21"/>
          <w:lang w:val="pt-BR"/>
        </w:rPr>
        <w:t xml:space="preserve">n </w:t>
      </w:r>
      <w:r w:rsidR="00C01291" w:rsidRPr="00C1290F">
        <w:rPr>
          <w:rFonts w:ascii="Arial" w:eastAsia="ＭＳ ゴシック" w:hAnsi="Arial" w:cs="Arial"/>
          <w:szCs w:val="21"/>
          <w:u w:val="single"/>
          <w:lang w:val="pt-BR"/>
        </w:rPr>
        <w:t xml:space="preserve">          </w:t>
      </w:r>
      <w:r w:rsidR="00C01291" w:rsidRPr="00C1290F">
        <w:rPr>
          <w:rFonts w:ascii="Arial" w:eastAsia="ＭＳ ゴシック" w:hAnsi="Arial" w:cs="Arial"/>
          <w:szCs w:val="21"/>
          <w:lang w:val="pt-BR"/>
        </w:rPr>
        <w:t xml:space="preserve"> </w:t>
      </w:r>
      <w:r w:rsidRPr="00C1290F">
        <w:rPr>
          <w:rFonts w:ascii="Arial" w:eastAsia="ＭＳ ゴシック" w:hAnsi="Arial" w:cs="Arial"/>
          <w:szCs w:val="21"/>
          <w:lang w:val="pt-BR"/>
        </w:rPr>
        <w:t>Nº</w:t>
      </w:r>
      <w:r w:rsidR="00C01291" w:rsidRPr="00C1290F">
        <w:rPr>
          <w:rFonts w:ascii="Arial" w:eastAsia="ＭＳ ゴシック" w:hAnsi="Arial" w:cs="Arial"/>
          <w:szCs w:val="21"/>
          <w:lang w:val="pt-BR"/>
        </w:rPr>
        <w:t xml:space="preserve"> </w:t>
      </w:r>
      <w:r w:rsidR="00C01291" w:rsidRPr="00C1290F">
        <w:rPr>
          <w:rFonts w:ascii="Arial" w:eastAsia="ＭＳ ゴシック" w:hAnsi="Arial" w:cs="Arial"/>
          <w:szCs w:val="21"/>
          <w:u w:val="single"/>
          <w:lang w:val="pt-BR"/>
        </w:rPr>
        <w:t xml:space="preserve">           </w:t>
      </w:r>
      <w:r w:rsidR="00C01291" w:rsidRPr="00C1290F">
        <w:rPr>
          <w:rFonts w:ascii="Arial" w:eastAsia="ＭＳ ゴシック" w:hAnsi="Arial" w:cs="Arial"/>
          <w:szCs w:val="21"/>
          <w:lang w:val="pt-BR"/>
        </w:rPr>
        <w:t xml:space="preserve">  </w:t>
      </w:r>
    </w:p>
    <w:p w14:paraId="2BD18B2E" w14:textId="77777777" w:rsidR="00C01291" w:rsidRPr="00C1290F" w:rsidRDefault="00C01291" w:rsidP="00C01291">
      <w:pPr>
        <w:wordWrap w:val="0"/>
        <w:ind w:right="183" w:firstLine="366"/>
        <w:jc w:val="right"/>
        <w:rPr>
          <w:rFonts w:ascii="Arial" w:eastAsia="ＭＳ ゴシック" w:hAnsi="Arial" w:cs="Arial"/>
          <w:szCs w:val="21"/>
          <w:lang w:val="pt-BR"/>
        </w:rPr>
      </w:pPr>
    </w:p>
    <w:p w14:paraId="2B4BCE13" w14:textId="0AF0FEA2" w:rsidR="00C01291" w:rsidRPr="00C1290F" w:rsidRDefault="00C01291" w:rsidP="00C01291">
      <w:pPr>
        <w:ind w:right="364" w:firstLine="366"/>
        <w:rPr>
          <w:rFonts w:ascii="Arial" w:eastAsia="ＭＳ ゴシック" w:hAnsi="Arial" w:cs="Arial"/>
          <w:szCs w:val="21"/>
          <w:lang w:val="es-ES"/>
        </w:rPr>
      </w:pPr>
      <w:r w:rsidRPr="00C1290F">
        <w:rPr>
          <w:rFonts w:ascii="Arial" w:eastAsia="ＭＳ ゴシック" w:hAnsi="Arial" w:cs="Arial"/>
          <w:szCs w:val="21"/>
          <w:lang w:val="pt-BR"/>
        </w:rPr>
        <w:t xml:space="preserve">                                      </w:t>
      </w:r>
      <w:r w:rsidRPr="00C1290F">
        <w:rPr>
          <w:rFonts w:ascii="Arial" w:eastAsia="ＭＳ ゴシック" w:hAnsi="Arial" w:cs="Arial"/>
          <w:szCs w:val="21"/>
          <w:lang w:val="pt-BR"/>
        </w:rPr>
        <w:t xml:space="preserve">　　　　</w:t>
      </w:r>
      <w:r w:rsidRPr="00C1290F">
        <w:rPr>
          <w:rFonts w:ascii="Arial" w:eastAsia="ＭＳ ゴシック" w:hAnsi="Arial" w:cs="Arial"/>
          <w:szCs w:val="21"/>
          <w:lang w:val="pt-BR"/>
        </w:rPr>
        <w:t xml:space="preserve">      </w:t>
      </w:r>
      <w:r w:rsidRPr="00C1290F">
        <w:rPr>
          <w:rFonts w:ascii="Arial" w:eastAsia="ＭＳ ゴシック" w:hAnsi="Arial" w:cs="Arial"/>
          <w:szCs w:val="21"/>
          <w:lang w:val="es-ES"/>
        </w:rPr>
        <w:t xml:space="preserve">Día </w:t>
      </w:r>
      <w:r w:rsidRPr="00C1290F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C1290F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C1290F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C1290F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C1290F">
        <w:rPr>
          <w:rFonts w:ascii="Arial" w:eastAsia="ＭＳ ゴシック" w:hAnsi="Arial" w:cs="Arial"/>
          <w:szCs w:val="21"/>
          <w:u w:val="single"/>
          <w:lang w:val="es-ES"/>
        </w:rPr>
        <w:t xml:space="preserve">         </w:t>
      </w:r>
    </w:p>
    <w:p w14:paraId="162D7C02" w14:textId="77777777" w:rsidR="00C01291" w:rsidRPr="00C1290F" w:rsidRDefault="00C01291" w:rsidP="00C01291">
      <w:pPr>
        <w:rPr>
          <w:rFonts w:ascii="Arial" w:hAnsi="Arial" w:cs="Arial"/>
          <w:szCs w:val="21"/>
          <w:lang w:val="es-ES"/>
        </w:rPr>
      </w:pPr>
    </w:p>
    <w:p w14:paraId="69FB08AE" w14:textId="777A0870" w:rsidR="00C01291" w:rsidRPr="00C1290F" w:rsidRDefault="00C1290F" w:rsidP="00F67F18">
      <w:pPr>
        <w:ind w:firstLineChars="100" w:firstLine="193"/>
        <w:rPr>
          <w:rFonts w:ascii="Arial" w:eastAsia="ＭＳ ゴシック" w:hAnsi="Arial" w:cs="Arial"/>
          <w:szCs w:val="21"/>
          <w:u w:val="single"/>
          <w:lang w:val="es-ES"/>
        </w:rPr>
      </w:pPr>
      <w:r w:rsidRPr="00C1290F">
        <w:rPr>
          <w:rFonts w:ascii="Arial" w:eastAsia="ＭＳ Ｐゴシック" w:hAnsi="Arial" w:cs="Arial"/>
          <w:szCs w:val="21"/>
          <w:lang w:val="es-ES"/>
        </w:rPr>
        <w:t>Sr(a</w:t>
      </w:r>
      <w:r w:rsidRPr="00C1290F">
        <w:rPr>
          <w:rFonts w:ascii="Arial" w:eastAsia="ＭＳ Ｐゴシック" w:hAnsi="Arial" w:cs="Arial" w:hint="eastAsia"/>
          <w:szCs w:val="21"/>
          <w:lang w:val="es-ES"/>
        </w:rPr>
        <w:t>/</w:t>
      </w:r>
      <w:r w:rsidR="00534C0A" w:rsidRPr="00C1290F">
        <w:rPr>
          <w:rFonts w:ascii="Arial" w:eastAsia="ＭＳ Ｐゴシック" w:hAnsi="Arial" w:cs="Arial"/>
          <w:szCs w:val="21"/>
          <w:lang w:val="es-ES"/>
        </w:rPr>
        <w:t xml:space="preserve">ita) </w:t>
      </w:r>
      <w:r w:rsidR="00C01291" w:rsidRPr="00C1290F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</w:t>
      </w:r>
    </w:p>
    <w:p w14:paraId="5E88DEA4" w14:textId="77777777" w:rsidR="00C01291" w:rsidRPr="00C1290F" w:rsidRDefault="00C01291" w:rsidP="00F67F18">
      <w:pPr>
        <w:ind w:firstLineChars="100" w:firstLine="193"/>
        <w:rPr>
          <w:rFonts w:ascii="Arial" w:eastAsia="ＭＳ ゴシック" w:hAnsi="Arial" w:cs="Arial"/>
          <w:kern w:val="0"/>
          <w:szCs w:val="21"/>
          <w:lang w:val="es-ES"/>
        </w:rPr>
      </w:pPr>
    </w:p>
    <w:p w14:paraId="43D214D7" w14:textId="77777777" w:rsidR="00C01291" w:rsidRPr="00C1290F" w:rsidRDefault="00C01291" w:rsidP="00C01291">
      <w:pPr>
        <w:tabs>
          <w:tab w:val="center" w:pos="4535"/>
          <w:tab w:val="left" w:pos="8106"/>
        </w:tabs>
        <w:rPr>
          <w:rFonts w:ascii="Arial" w:eastAsia="ＭＳ ゴシック" w:hAnsi="Arial" w:cs="Arial"/>
          <w:szCs w:val="21"/>
          <w:lang w:val="es-ES"/>
        </w:rPr>
      </w:pPr>
      <w:r w:rsidRPr="00C1290F">
        <w:rPr>
          <w:rFonts w:ascii="Arial" w:eastAsia="ＭＳ ゴシック" w:hAnsi="Arial" w:cs="Arial"/>
          <w:szCs w:val="21"/>
          <w:lang w:val="es-ES"/>
        </w:rPr>
        <w:tab/>
        <w:t xml:space="preserve">                  </w:t>
      </w:r>
      <w:r w:rsidRPr="00C1290F">
        <w:rPr>
          <w:rFonts w:ascii="Arial" w:eastAsia="ＭＳ Ｐゴシック" w:hAnsi="Arial" w:cs="Arial"/>
          <w:szCs w:val="21"/>
          <w:lang w:val="es-ES"/>
        </w:rPr>
        <w:t>Director del Centro de Sal</w:t>
      </w:r>
      <w:r w:rsidRPr="00C1290F">
        <w:rPr>
          <w:rFonts w:ascii="Arial" w:eastAsia="ＭＳ ゴシック" w:hAnsi="Arial" w:cs="Arial"/>
          <w:szCs w:val="21"/>
          <w:lang w:val="es-ES"/>
        </w:rPr>
        <w:t>u</w:t>
      </w:r>
      <w:r w:rsidRPr="00C1290F">
        <w:rPr>
          <w:rFonts w:ascii="Arial" w:eastAsia="ＭＳ Ｐゴシック" w:hAnsi="Arial" w:cs="Arial"/>
          <w:szCs w:val="21"/>
          <w:lang w:val="es-ES"/>
        </w:rPr>
        <w:t>d P</w:t>
      </w:r>
      <w:r w:rsidRPr="00C1290F">
        <w:rPr>
          <w:rFonts w:ascii="Arial" w:eastAsia="ＭＳ ゴシック" w:hAnsi="Arial" w:cs="Arial"/>
          <w:szCs w:val="21"/>
          <w:lang w:val="es-ES"/>
        </w:rPr>
        <w:t>ú</w:t>
      </w:r>
      <w:r w:rsidRPr="00C1290F">
        <w:rPr>
          <w:rFonts w:ascii="Arial" w:eastAsia="ＭＳ Ｐゴシック" w:hAnsi="Arial" w:cs="Arial"/>
          <w:szCs w:val="21"/>
          <w:lang w:val="es-ES"/>
        </w:rPr>
        <w:t xml:space="preserve">blica </w:t>
      </w:r>
      <w:r w:rsidRPr="00C1290F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</w:p>
    <w:p w14:paraId="6D765F15" w14:textId="77777777" w:rsidR="00C01291" w:rsidRPr="00C1290F" w:rsidRDefault="00C01291" w:rsidP="00C01291">
      <w:pPr>
        <w:rPr>
          <w:rFonts w:ascii="Arial" w:hAnsi="Arial" w:cs="Arial"/>
          <w:szCs w:val="21"/>
          <w:lang w:val="es-ES"/>
        </w:rPr>
      </w:pPr>
    </w:p>
    <w:p w14:paraId="712AA6CE" w14:textId="77777777" w:rsidR="00C01291" w:rsidRPr="00C1290F" w:rsidRDefault="00C01291" w:rsidP="00C01291">
      <w:pPr>
        <w:rPr>
          <w:rFonts w:ascii="Arial" w:hAnsi="Arial" w:cs="Arial"/>
          <w:szCs w:val="21"/>
          <w:lang w:val="es-ES"/>
        </w:rPr>
      </w:pPr>
    </w:p>
    <w:p w14:paraId="0C4E288C" w14:textId="762A7DE8" w:rsidR="00C01291" w:rsidRPr="00C1290F" w:rsidRDefault="005B702E" w:rsidP="003B3AED">
      <w:pPr>
        <w:jc w:val="center"/>
        <w:rPr>
          <w:rFonts w:ascii="Arial" w:eastAsia="ＭＳ Ｐゴシック" w:hAnsi="Arial" w:cs="Arial"/>
          <w:b/>
          <w:bCs/>
          <w:kern w:val="0"/>
          <w:sz w:val="24"/>
          <w:lang w:val="es-ES"/>
        </w:rPr>
      </w:pPr>
      <w:r w:rsidRPr="00C1290F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Prolongación </w:t>
      </w:r>
      <w:r w:rsidR="00C01291" w:rsidRPr="00C1290F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del per</w:t>
      </w:r>
      <w:r w:rsidR="00C01291" w:rsidRPr="00C1290F">
        <w:rPr>
          <w:rFonts w:ascii="Arial" w:eastAsia="ＭＳ ゴシック" w:hAnsi="Arial" w:cs="Arial"/>
          <w:b/>
          <w:bCs/>
          <w:sz w:val="24"/>
          <w:lang w:val="es-ES"/>
        </w:rPr>
        <w:t>í</w:t>
      </w:r>
      <w:r w:rsidR="00C01291" w:rsidRPr="00C1290F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odo de hospitalizaci</w:t>
      </w:r>
      <w:r w:rsidR="00C01291" w:rsidRPr="00C1290F">
        <w:rPr>
          <w:rFonts w:ascii="Arial" w:hAnsi="Arial" w:cs="Arial"/>
          <w:b/>
          <w:bCs/>
          <w:sz w:val="24"/>
          <w:lang w:val="es-ES"/>
        </w:rPr>
        <w:t>ó</w:t>
      </w:r>
      <w:r w:rsidR="00C01291" w:rsidRPr="00C1290F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n (Aviso)</w:t>
      </w:r>
    </w:p>
    <w:p w14:paraId="2C6CCE04" w14:textId="77777777" w:rsidR="001B2514" w:rsidRPr="00C1290F" w:rsidRDefault="001B2514" w:rsidP="003B3AED">
      <w:pPr>
        <w:jc w:val="center"/>
        <w:rPr>
          <w:rFonts w:ascii="Arial" w:eastAsia="ＭＳ Ｐゴシック" w:hAnsi="Arial" w:cs="Arial"/>
          <w:b/>
          <w:bCs/>
          <w:kern w:val="0"/>
          <w:szCs w:val="21"/>
          <w:lang w:val="es-ES"/>
        </w:rPr>
      </w:pPr>
    </w:p>
    <w:p w14:paraId="1E6CAE48" w14:textId="7F8D048E" w:rsidR="00FC6BCD" w:rsidRPr="00C1290F" w:rsidRDefault="001B2514" w:rsidP="003B3AED">
      <w:pPr>
        <w:rPr>
          <w:rFonts w:ascii="Arial" w:eastAsia="ＭＳ Ｐゴシック" w:hAnsi="Arial" w:cs="Arial"/>
          <w:kern w:val="0"/>
          <w:szCs w:val="21"/>
          <w:lang w:val="es-ES"/>
        </w:rPr>
      </w:pPr>
      <w:r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>C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onforme a la disposición 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>Nº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F67F18" w:rsidRPr="00C1290F">
        <w:rPr>
          <w:rFonts w:ascii="Arial" w:eastAsia="ＭＳ Ｐゴシック" w:hAnsi="Arial" w:cs="Arial"/>
          <w:kern w:val="0"/>
          <w:szCs w:val="21"/>
          <w:u w:val="single"/>
          <w:lang w:val="es-ES"/>
        </w:rPr>
        <w:t xml:space="preserve">      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con fecha 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>día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F67F18" w:rsidRPr="00C1290F">
        <w:rPr>
          <w:rFonts w:ascii="Arial" w:eastAsia="ＭＳ Ｐゴシック" w:hAnsi="Arial" w:cs="Arial"/>
          <w:kern w:val="0"/>
          <w:szCs w:val="21"/>
          <w:u w:val="single"/>
          <w:lang w:val="es-ES"/>
        </w:rPr>
        <w:t xml:space="preserve">   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>mes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F67F18" w:rsidRPr="00C1290F">
        <w:rPr>
          <w:rFonts w:ascii="Arial" w:eastAsia="ＭＳ Ｐゴシック" w:hAnsi="Arial" w:cs="Arial"/>
          <w:kern w:val="0"/>
          <w:szCs w:val="21"/>
          <w:u w:val="single"/>
          <w:lang w:val="es-ES"/>
        </w:rPr>
        <w:t xml:space="preserve">   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>año</w:t>
      </w:r>
      <w:r w:rsidR="00F67F18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="00F67F18" w:rsidRPr="00C1290F">
        <w:rPr>
          <w:rFonts w:ascii="Arial" w:eastAsia="ＭＳ Ｐゴシック" w:hAnsi="Arial" w:cs="Arial"/>
          <w:kern w:val="0"/>
          <w:szCs w:val="21"/>
          <w:u w:val="single"/>
          <w:lang w:val="es-ES"/>
        </w:rPr>
        <w:t xml:space="preserve">   </w:t>
      </w:r>
      <w:r w:rsidR="00FC6BCD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se le avisó sobre la prolongación del período de</w:t>
      </w:r>
      <w:r w:rsidR="005B702E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  <w:r w:rsidRPr="00C1290F">
        <w:rPr>
          <w:rFonts w:ascii="Arial" w:eastAsia="ＭＳ Ｐゴシック" w:hAnsi="Arial" w:cs="Arial"/>
          <w:kern w:val="0"/>
          <w:szCs w:val="21"/>
          <w:lang w:val="es-ES"/>
        </w:rPr>
        <w:t>hospitalización a recomendación del Centro de Salud Pública,</w:t>
      </w:r>
      <w:r w:rsidR="00FC6BCD"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bajo el párrafo 4 artículo 20, (el artículo 26 se aplica por analogía) de la ley de prevención de enfermedades infecciosas y atención médica para pacientes con enfermedades infecciosas, en lo sucesivo denominado “Ley”.</w:t>
      </w:r>
    </w:p>
    <w:p w14:paraId="0D0B0065" w14:textId="0A29FCF8" w:rsidR="00FC6BCD" w:rsidRPr="00C1290F" w:rsidRDefault="00FC6BCD" w:rsidP="003B3AED">
      <w:pPr>
        <w:rPr>
          <w:rFonts w:ascii="Arial" w:eastAsia="ＭＳ Ｐゴシック" w:hAnsi="Arial" w:cs="Arial"/>
          <w:kern w:val="0"/>
          <w:szCs w:val="21"/>
          <w:lang w:val="es-ES"/>
        </w:rPr>
      </w:pPr>
      <w:r w:rsidRPr="00C1290F">
        <w:rPr>
          <w:rFonts w:ascii="Arial" w:eastAsia="ＭＳ Ｐゴシック" w:hAnsi="Arial" w:cs="Arial"/>
          <w:kern w:val="0"/>
          <w:szCs w:val="21"/>
          <w:lang w:val="es-ES"/>
        </w:rPr>
        <w:t>Se prolonga la hospitalización como se indica a continuación.</w:t>
      </w:r>
    </w:p>
    <w:p w14:paraId="3D9DA7C9" w14:textId="6D2ACFA4" w:rsidR="001B2514" w:rsidRPr="00C1290F" w:rsidRDefault="005B702E" w:rsidP="003B3AED">
      <w:pPr>
        <w:rPr>
          <w:rFonts w:ascii="Arial" w:eastAsia="ＭＳ Ｐゴシック" w:hAnsi="Arial" w:cs="Arial"/>
          <w:kern w:val="0"/>
          <w:szCs w:val="21"/>
          <w:lang w:val="es-ES"/>
        </w:rPr>
      </w:pPr>
      <w:r w:rsidRPr="00C1290F">
        <w:rPr>
          <w:rFonts w:ascii="Arial" w:eastAsia="ＭＳ Ｐゴシック" w:hAnsi="Arial" w:cs="Arial"/>
          <w:kern w:val="0"/>
          <w:szCs w:val="21"/>
          <w:lang w:val="es-ES"/>
        </w:rPr>
        <w:t xml:space="preserve"> </w:t>
      </w:r>
    </w:p>
    <w:p w14:paraId="307BED57" w14:textId="77777777" w:rsidR="00260C5D" w:rsidRPr="00C1290F" w:rsidRDefault="00260C5D" w:rsidP="00260C5D">
      <w:pPr>
        <w:rPr>
          <w:rFonts w:ascii="Arial" w:eastAsia="ＭＳ Ｐゴシック" w:hAnsi="Arial" w:cs="Arial"/>
          <w:szCs w:val="21"/>
          <w:lang w:val="es-ES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4"/>
        <w:gridCol w:w="8386"/>
      </w:tblGrid>
      <w:tr w:rsidR="00C1290F" w:rsidRPr="00C1290F" w14:paraId="72AF781D" w14:textId="77777777" w:rsidTr="007C0DE4">
        <w:trPr>
          <w:cantSplit/>
          <w:trHeight w:val="20"/>
        </w:trPr>
        <w:tc>
          <w:tcPr>
            <w:tcW w:w="334" w:type="dxa"/>
          </w:tcPr>
          <w:p w14:paraId="1D4CDE7A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C1290F">
              <w:rPr>
                <w:rFonts w:ascii="Arial" w:eastAsia="ＭＳ Ｐゴシック" w:hAnsi="Arial" w:cs="Arial"/>
                <w:szCs w:val="21"/>
              </w:rPr>
              <w:t>1</w:t>
            </w:r>
          </w:p>
        </w:tc>
        <w:tc>
          <w:tcPr>
            <w:tcW w:w="8386" w:type="dxa"/>
          </w:tcPr>
          <w:p w14:paraId="28FFA6D1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C1290F">
              <w:rPr>
                <w:rFonts w:ascii="Arial" w:eastAsia="ＭＳ Ｐゴシック" w:hAnsi="Arial" w:cs="Arial"/>
                <w:szCs w:val="21"/>
              </w:rPr>
              <w:t>Institución</w:t>
            </w:r>
            <w:proofErr w:type="spellEnd"/>
            <w:r w:rsidRPr="00C1290F">
              <w:rPr>
                <w:rFonts w:ascii="Arial" w:eastAsia="ＭＳ Ｐゴシック" w:hAnsi="Arial" w:cs="Arial"/>
                <w:szCs w:val="21"/>
              </w:rPr>
              <w:t xml:space="preserve"> m</w:t>
            </w:r>
            <w:r w:rsidRPr="00C1290F">
              <w:rPr>
                <w:rFonts w:ascii="Arial" w:eastAsia="ＭＳ ゴシック" w:hAnsi="Arial" w:cs="Arial"/>
                <w:szCs w:val="21"/>
                <w:lang w:val="pt-BR"/>
              </w:rPr>
              <w:t>é</w:t>
            </w:r>
            <w:proofErr w:type="spellStart"/>
            <w:r w:rsidRPr="00C1290F">
              <w:rPr>
                <w:rFonts w:ascii="Arial" w:eastAsia="ＭＳ Ｐゴシック" w:hAnsi="Arial" w:cs="Arial"/>
                <w:szCs w:val="21"/>
              </w:rPr>
              <w:t>dica</w:t>
            </w:r>
            <w:proofErr w:type="spellEnd"/>
            <w:r w:rsidRPr="00C1290F">
              <w:rPr>
                <w:rFonts w:ascii="Arial" w:eastAsia="ＭＳ Ｐゴシック" w:hAnsi="Arial" w:cs="Arial"/>
                <w:szCs w:val="21"/>
              </w:rPr>
              <w:t xml:space="preserve"> </w:t>
            </w:r>
            <w:proofErr w:type="spellStart"/>
            <w:r w:rsidRPr="00C1290F">
              <w:rPr>
                <w:rFonts w:ascii="Arial" w:eastAsia="ＭＳ Ｐゴシック" w:hAnsi="Arial" w:cs="Arial"/>
                <w:szCs w:val="21"/>
              </w:rPr>
              <w:t>asignada</w:t>
            </w:r>
            <w:proofErr w:type="spellEnd"/>
          </w:p>
        </w:tc>
      </w:tr>
      <w:tr w:rsidR="00C1290F" w:rsidRPr="00C1290F" w14:paraId="44421198" w14:textId="77777777" w:rsidTr="007C0DE4">
        <w:trPr>
          <w:cantSplit/>
          <w:trHeight w:val="733"/>
        </w:trPr>
        <w:tc>
          <w:tcPr>
            <w:tcW w:w="334" w:type="dxa"/>
          </w:tcPr>
          <w:p w14:paraId="509FE8B8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386" w:type="dxa"/>
          </w:tcPr>
          <w:p w14:paraId="21AFC22C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C1290F">
              <w:rPr>
                <w:rFonts w:ascii="Arial" w:eastAsia="ＭＳ Ｐゴシック" w:hAnsi="Arial" w:cs="Arial"/>
                <w:szCs w:val="21"/>
              </w:rPr>
              <w:t xml:space="preserve">(1) Nombre </w:t>
            </w:r>
          </w:p>
          <w:p w14:paraId="6EB8D7F7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C1290F">
              <w:rPr>
                <w:rFonts w:ascii="Arial" w:eastAsia="ＭＳ Ｐゴシック" w:hAnsi="Arial" w:cs="Arial"/>
                <w:szCs w:val="21"/>
              </w:rPr>
              <w:t xml:space="preserve">(2) </w:t>
            </w:r>
            <w:proofErr w:type="spellStart"/>
            <w:r w:rsidRPr="00C1290F">
              <w:rPr>
                <w:rFonts w:ascii="Arial" w:eastAsia="ＭＳ Ｐゴシック" w:hAnsi="Arial" w:cs="Arial"/>
                <w:szCs w:val="21"/>
              </w:rPr>
              <w:t>Dirección</w:t>
            </w:r>
            <w:proofErr w:type="spellEnd"/>
          </w:p>
        </w:tc>
      </w:tr>
      <w:tr w:rsidR="00C1290F" w:rsidRPr="00C1290F" w14:paraId="304588D9" w14:textId="77777777" w:rsidTr="007C0DE4">
        <w:trPr>
          <w:cantSplit/>
          <w:trHeight w:val="20"/>
        </w:trPr>
        <w:tc>
          <w:tcPr>
            <w:tcW w:w="334" w:type="dxa"/>
          </w:tcPr>
          <w:p w14:paraId="35A9DF98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C1290F">
              <w:rPr>
                <w:rFonts w:ascii="Arial" w:eastAsia="ＭＳ Ｐゴシック" w:hAnsi="Arial" w:cs="Arial"/>
                <w:szCs w:val="21"/>
              </w:rPr>
              <w:t>2</w:t>
            </w:r>
          </w:p>
          <w:p w14:paraId="50F388DC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9D63411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19984958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C1290F">
              <w:rPr>
                <w:rFonts w:ascii="Arial" w:eastAsia="ＭＳ Ｐゴシック" w:hAnsi="Arial" w:cs="Arial"/>
                <w:szCs w:val="21"/>
              </w:rPr>
              <w:t>3</w:t>
            </w:r>
          </w:p>
        </w:tc>
        <w:tc>
          <w:tcPr>
            <w:tcW w:w="8386" w:type="dxa"/>
          </w:tcPr>
          <w:p w14:paraId="02426E4B" w14:textId="1065C29A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P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rolongación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de la hospitalización</w:t>
            </w:r>
          </w:p>
          <w:p w14:paraId="498DE500" w14:textId="77777777" w:rsidR="00260C5D" w:rsidRPr="00C1290F" w:rsidRDefault="00260C5D" w:rsidP="007C0DE4">
            <w:pPr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</w:pP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A partir del día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 hasta 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el día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Pr="00C1290F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</w:t>
            </w:r>
          </w:p>
          <w:p w14:paraId="6396FBDB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  <w:p w14:paraId="3248DCA6" w14:textId="152D8408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Motivo de la 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>prolongación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 de la hospitalización </w:t>
            </w:r>
          </w:p>
        </w:tc>
      </w:tr>
      <w:tr w:rsidR="00C1290F" w:rsidRPr="00C1290F" w14:paraId="5446E331" w14:textId="77777777" w:rsidTr="007C0DE4">
        <w:trPr>
          <w:cantSplit/>
          <w:trHeight w:val="124"/>
        </w:trPr>
        <w:tc>
          <w:tcPr>
            <w:tcW w:w="334" w:type="dxa"/>
          </w:tcPr>
          <w:p w14:paraId="769FBDAD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6" w:type="dxa"/>
          </w:tcPr>
          <w:p w14:paraId="693C95AC" w14:textId="66FB68AB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(1) Necesidad de contener la expansión de la tuberculosis.</w:t>
            </w:r>
          </w:p>
        </w:tc>
      </w:tr>
      <w:tr w:rsidR="00C1290F" w:rsidRPr="00C1290F" w14:paraId="50BE75DF" w14:textId="77777777" w:rsidTr="007C0DE4">
        <w:trPr>
          <w:trHeight w:val="20"/>
        </w:trPr>
        <w:tc>
          <w:tcPr>
            <w:tcW w:w="334" w:type="dxa"/>
          </w:tcPr>
          <w:p w14:paraId="3E86A45F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6" w:type="dxa"/>
          </w:tcPr>
          <w:p w14:paraId="17478B18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(2) Confirmación de su estado de salud con síntomas de la tuberculosis. </w:t>
            </w:r>
          </w:p>
          <w:p w14:paraId="4E5C949F" w14:textId="363C31D0" w:rsidR="00260C5D" w:rsidRPr="00C1290F" w:rsidRDefault="00260C5D" w:rsidP="007C0DE4">
            <w:pPr>
              <w:rPr>
                <w:rFonts w:ascii="Arial" w:hAnsi="Arial" w:cs="Arial"/>
                <w:szCs w:val="21"/>
                <w:lang w:val="es-ES"/>
              </w:rPr>
            </w:pPr>
          </w:p>
        </w:tc>
      </w:tr>
      <w:tr w:rsidR="00C1290F" w:rsidRPr="00C1290F" w14:paraId="48919F2A" w14:textId="77777777" w:rsidTr="007C0DE4">
        <w:trPr>
          <w:trHeight w:val="20"/>
        </w:trPr>
        <w:tc>
          <w:tcPr>
            <w:tcW w:w="334" w:type="dxa"/>
          </w:tcPr>
          <w:p w14:paraId="35BCCB3F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4</w:t>
            </w:r>
          </w:p>
        </w:tc>
        <w:tc>
          <w:tcPr>
            <w:tcW w:w="8386" w:type="dxa"/>
          </w:tcPr>
          <w:p w14:paraId="26CE048F" w14:textId="5B4B7601" w:rsidR="00260C5D" w:rsidRPr="00C1290F" w:rsidRDefault="00FC6BC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Otras </w:t>
            </w:r>
            <w:r w:rsidR="00260C5D" w:rsidRPr="00C1290F">
              <w:rPr>
                <w:rFonts w:ascii="Arial" w:eastAsia="ＭＳ Ｐゴシック" w:hAnsi="Arial" w:cs="Arial"/>
                <w:szCs w:val="21"/>
                <w:lang w:val="es-ES"/>
              </w:rPr>
              <w:t>medidas</w:t>
            </w:r>
          </w:p>
        </w:tc>
      </w:tr>
      <w:tr w:rsidR="00C1290F" w:rsidRPr="00C1290F" w14:paraId="6F5A0916" w14:textId="77777777" w:rsidTr="007C0DE4">
        <w:trPr>
          <w:trHeight w:val="20"/>
        </w:trPr>
        <w:tc>
          <w:tcPr>
            <w:tcW w:w="334" w:type="dxa"/>
          </w:tcPr>
          <w:p w14:paraId="1593F776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6" w:type="dxa"/>
          </w:tcPr>
          <w:p w14:paraId="68891E3D" w14:textId="147C6BA7" w:rsidR="00260C5D" w:rsidRPr="00C1290F" w:rsidRDefault="00260C5D" w:rsidP="007C0DE4">
            <w:pPr>
              <w:rPr>
                <w:rFonts w:ascii="Arial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Tenga presente que usted puede solicitar el ser dado de alta conforme a los t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rminos del 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3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art</w:t>
            </w:r>
            <w:r w:rsidRPr="00C1290F">
              <w:rPr>
                <w:rFonts w:ascii="Arial" w:hAnsi="Arial" w:cs="Arial"/>
                <w:szCs w:val="21"/>
                <w:lang w:val="es-ES"/>
              </w:rPr>
              <w:t>í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culo 22, (el artículo 26 se aplica por analogía) de la ley</w:t>
            </w:r>
            <w:r w:rsidRPr="00C1290F">
              <w:rPr>
                <w:rFonts w:ascii="Arial" w:hAnsi="Arial" w:cs="Arial"/>
                <w:szCs w:val="21"/>
                <w:lang w:val="es-ES"/>
              </w:rPr>
              <w:t>,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 siempre y cuando sea confirmado que su cuerpo no contiene patógenos del caso, y que todo s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>í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ntoma del caso haya desaparecido, con lo cual la hospitalización llega a su fin, bajo el 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1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art</w:t>
            </w:r>
            <w:r w:rsidRPr="00C1290F">
              <w:rPr>
                <w:rFonts w:ascii="Arial" w:hAnsi="Arial" w:cs="Arial"/>
                <w:szCs w:val="21"/>
                <w:lang w:val="es-ES"/>
              </w:rPr>
              <w:t>í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culo 22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(el artículo 26 se aplica por analogía) de la ley</w:t>
            </w:r>
            <w:r w:rsidRPr="00C1290F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  <w:tr w:rsidR="00C1290F" w:rsidRPr="00C1290F" w14:paraId="09A0A3EB" w14:textId="77777777" w:rsidTr="007C0DE4">
        <w:trPr>
          <w:trHeight w:val="20"/>
        </w:trPr>
        <w:tc>
          <w:tcPr>
            <w:tcW w:w="334" w:type="dxa"/>
          </w:tcPr>
          <w:p w14:paraId="6C1B85A7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6" w:type="dxa"/>
          </w:tcPr>
          <w:p w14:paraId="76E350D3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</w:tr>
      <w:tr w:rsidR="00C1290F" w:rsidRPr="00C1290F" w14:paraId="7E2D6A29" w14:textId="77777777" w:rsidTr="007C0DE4">
        <w:trPr>
          <w:trHeight w:val="20"/>
        </w:trPr>
        <w:tc>
          <w:tcPr>
            <w:tcW w:w="334" w:type="dxa"/>
          </w:tcPr>
          <w:p w14:paraId="72BD2C2F" w14:textId="77777777" w:rsidR="00260C5D" w:rsidRPr="00C1290F" w:rsidRDefault="00260C5D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6" w:type="dxa"/>
          </w:tcPr>
          <w:p w14:paraId="5E5501A8" w14:textId="3B88638D" w:rsidR="00260C5D" w:rsidRPr="00C1290F" w:rsidRDefault="00260C5D" w:rsidP="007C0DE4">
            <w:pPr>
              <w:rPr>
                <w:rFonts w:ascii="Arial" w:hAnsi="Arial" w:cs="Arial"/>
                <w:szCs w:val="21"/>
                <w:lang w:val="es-ES"/>
              </w:rPr>
            </w:pP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Tenga presente tambi</w:t>
            </w:r>
            <w:r w:rsidRPr="00C1290F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n que puede presentar una queja por escrito o en forma verbal en relación al trato recibido durante el transcurso de su hospitalización, bajo el 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1 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 xml:space="preserve">articulo 24 del 2, de la </w:t>
            </w:r>
            <w:r w:rsidR="00FC6BCD" w:rsidRPr="00C1290F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C1290F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C1290F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</w:tbl>
    <w:p w14:paraId="77AF58ED" w14:textId="77777777" w:rsidR="00260C5D" w:rsidRPr="00C1290F" w:rsidRDefault="00260C5D" w:rsidP="00260C5D">
      <w:pPr>
        <w:rPr>
          <w:rFonts w:ascii="Arial" w:eastAsia="ＭＳ Ｐゴシック" w:hAnsi="Arial" w:cs="Arial"/>
          <w:szCs w:val="21"/>
          <w:lang w:val="es-ES"/>
        </w:rPr>
      </w:pPr>
    </w:p>
    <w:p w14:paraId="1CF377BB" w14:textId="77777777" w:rsidR="00260C5D" w:rsidRPr="00C1290F" w:rsidRDefault="00260C5D" w:rsidP="00F67F18">
      <w:pPr>
        <w:ind w:firstLineChars="2500" w:firstLine="4824"/>
        <w:jc w:val="left"/>
        <w:rPr>
          <w:rFonts w:ascii="Arial" w:eastAsia="ＭＳ Ｐゴシック" w:hAnsi="Arial" w:cs="Arial"/>
          <w:szCs w:val="21"/>
        </w:rPr>
      </w:pPr>
      <w:proofErr w:type="spellStart"/>
      <w:r w:rsidRPr="00C1290F">
        <w:rPr>
          <w:rFonts w:ascii="Arial" w:hAnsi="Arial" w:cs="Arial"/>
          <w:szCs w:val="21"/>
        </w:rPr>
        <w:t>Oficial</w:t>
      </w:r>
      <w:proofErr w:type="spellEnd"/>
      <w:r w:rsidRPr="00C1290F">
        <w:rPr>
          <w:rFonts w:ascii="Arial" w:hAnsi="Arial" w:cs="Arial"/>
          <w:szCs w:val="21"/>
          <w:lang w:val="pt-BR"/>
        </w:rPr>
        <w:t xml:space="preserve"> a cargo</w:t>
      </w:r>
      <w:r w:rsidRPr="00C1290F">
        <w:rPr>
          <w:rFonts w:ascii="Arial" w:eastAsia="ＭＳ Ｐゴシック" w:hAnsi="Arial" w:cs="Arial"/>
          <w:szCs w:val="21"/>
        </w:rPr>
        <w:t xml:space="preserve"> </w:t>
      </w:r>
      <w:r w:rsidRPr="00C1290F">
        <w:rPr>
          <w:rFonts w:ascii="Arial" w:eastAsia="ＭＳ Ｐゴシック" w:hAnsi="Arial" w:cs="Arial"/>
          <w:szCs w:val="21"/>
          <w:u w:val="single"/>
        </w:rPr>
        <w:t xml:space="preserve">                      </w:t>
      </w:r>
    </w:p>
    <w:bookmarkEnd w:id="0"/>
    <w:p w14:paraId="7E5F0250" w14:textId="77777777" w:rsidR="00260C5D" w:rsidRPr="00C1290F" w:rsidRDefault="00260C5D" w:rsidP="002573FF">
      <w:pPr>
        <w:rPr>
          <w:rFonts w:ascii="Arial" w:eastAsia="ＭＳ Ｐゴシック" w:hAnsi="Arial" w:cs="Arial"/>
          <w:szCs w:val="21"/>
        </w:rPr>
      </w:pPr>
    </w:p>
    <w:sectPr w:rsidR="00260C5D" w:rsidRPr="00C1290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DC71A" w14:textId="77777777" w:rsidR="00BA4EC3" w:rsidRDefault="00BA4EC3">
      <w:r>
        <w:separator/>
      </w:r>
    </w:p>
  </w:endnote>
  <w:endnote w:type="continuationSeparator" w:id="0">
    <w:p w14:paraId="60E8D310" w14:textId="77777777" w:rsidR="00BA4EC3" w:rsidRDefault="00BA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116D0" w14:textId="77777777" w:rsidR="00BA4EC3" w:rsidRDefault="00BA4EC3">
      <w:r>
        <w:separator/>
      </w:r>
    </w:p>
  </w:footnote>
  <w:footnote w:type="continuationSeparator" w:id="0">
    <w:p w14:paraId="591C17E3" w14:textId="77777777" w:rsidR="00BA4EC3" w:rsidRDefault="00BA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E0C" w14:textId="77777777" w:rsidR="00C01291" w:rsidRPr="00534C0A" w:rsidRDefault="00C01291" w:rsidP="00C01291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534C0A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534C0A">
      <w:rPr>
        <w:rFonts w:ascii="Arial Narrow" w:eastAsia="ＭＳ ゴシック" w:hAnsi="Arial Narrow"/>
        <w:sz w:val="24"/>
        <w:lang w:val="es-ES"/>
      </w:rPr>
      <w:t>ú</w:t>
    </w:r>
    <w:r w:rsidRPr="00534C0A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534C0A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534C0A">
      <w:rPr>
        <w:rFonts w:ascii="Arial Narrow" w:eastAsia="ＭＳ Ｐゴシック" w:hAnsi="Arial Narrow"/>
        <w:kern w:val="0"/>
        <w:sz w:val="24"/>
        <w:lang w:val="es-ES"/>
      </w:rPr>
      <w:t>i</w:t>
    </w:r>
    <w:r w:rsidRPr="00534C0A">
      <w:rPr>
        <w:rFonts w:ascii="Arial Narrow" w:eastAsia="ＭＳ ゴシック" w:hAnsi="Arial Narrow"/>
        <w:sz w:val="24"/>
        <w:lang w:val="es-ES"/>
      </w:rPr>
      <w:t>ó</w:t>
    </w:r>
    <w:r w:rsidRPr="00534C0A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2ACEEB72" w14:textId="6D5947D7" w:rsidR="00C01291" w:rsidRPr="00534C0A" w:rsidRDefault="00C01291" w:rsidP="00C01291">
    <w:pPr>
      <w:pStyle w:val="a3"/>
      <w:ind w:firstLineChars="100" w:firstLine="240"/>
      <w:rPr>
        <w:rFonts w:ascii="Arial Narrow" w:hAnsi="Arial Narrow"/>
        <w:sz w:val="24"/>
        <w:lang w:val="es-ES"/>
      </w:rPr>
    </w:pPr>
    <w:r w:rsidRPr="00534C0A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534C0A">
      <w:rPr>
        <w:rFonts w:ascii="Arial Narrow" w:eastAsia="ＭＳ ゴシック" w:hAnsi="Arial Narrow"/>
        <w:sz w:val="24"/>
        <w:lang w:val="es-ES"/>
      </w:rPr>
      <w:t>é</w:t>
    </w:r>
    <w:r w:rsidRPr="00534C0A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F67F18">
      <w:rPr>
        <w:rFonts w:ascii="Arial Narrow" w:eastAsia="ＭＳ ゴシック" w:hAnsi="Arial Narrow"/>
        <w:sz w:val="24"/>
        <w:lang w:val="es-ES"/>
      </w:rPr>
      <w:t>u</w:t>
    </w:r>
    <w:r w:rsidRPr="00534C0A">
      <w:rPr>
        <w:rFonts w:ascii="Arial Narrow" w:eastAsia="ＭＳ Ｐゴシック" w:hAnsi="Arial Narrow"/>
        <w:kern w:val="0"/>
        <w:sz w:val="24"/>
        <w:lang w:val="es-ES"/>
      </w:rPr>
      <w:t>d P</w:t>
    </w:r>
    <w:r w:rsidRPr="00534C0A">
      <w:rPr>
        <w:rFonts w:ascii="Arial Narrow" w:eastAsia="ＭＳ ゴシック" w:hAnsi="Arial Narrow"/>
        <w:sz w:val="24"/>
        <w:lang w:val="es-ES"/>
      </w:rPr>
      <w:t>ú</w:t>
    </w:r>
    <w:r w:rsidRPr="00534C0A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7DFD0858" w14:textId="77777777" w:rsidR="00846F42" w:rsidRPr="00534C0A" w:rsidRDefault="00846F42">
    <w:pPr>
      <w:pStyle w:val="a3"/>
      <w:jc w:val="right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47"/>
    <w:rsid w:val="00044111"/>
    <w:rsid w:val="000C0253"/>
    <w:rsid w:val="001B2514"/>
    <w:rsid w:val="00232532"/>
    <w:rsid w:val="002573FF"/>
    <w:rsid w:val="00260C5D"/>
    <w:rsid w:val="002D5077"/>
    <w:rsid w:val="002D5B6E"/>
    <w:rsid w:val="002F4B46"/>
    <w:rsid w:val="00317EDE"/>
    <w:rsid w:val="00326063"/>
    <w:rsid w:val="00335BEC"/>
    <w:rsid w:val="003403A9"/>
    <w:rsid w:val="003B3AED"/>
    <w:rsid w:val="003C6847"/>
    <w:rsid w:val="004418AB"/>
    <w:rsid w:val="00462DE0"/>
    <w:rsid w:val="004949DD"/>
    <w:rsid w:val="004A6CF1"/>
    <w:rsid w:val="004E7787"/>
    <w:rsid w:val="00514F48"/>
    <w:rsid w:val="00521129"/>
    <w:rsid w:val="00534C0A"/>
    <w:rsid w:val="00544EF0"/>
    <w:rsid w:val="005B702E"/>
    <w:rsid w:val="005C05CC"/>
    <w:rsid w:val="005D23F8"/>
    <w:rsid w:val="00610FFE"/>
    <w:rsid w:val="00641BF5"/>
    <w:rsid w:val="00655E8D"/>
    <w:rsid w:val="00697D6E"/>
    <w:rsid w:val="007442B1"/>
    <w:rsid w:val="00767B13"/>
    <w:rsid w:val="00777CFF"/>
    <w:rsid w:val="00781855"/>
    <w:rsid w:val="00846F42"/>
    <w:rsid w:val="00880D0F"/>
    <w:rsid w:val="00883AB4"/>
    <w:rsid w:val="008E71C1"/>
    <w:rsid w:val="00995E7F"/>
    <w:rsid w:val="00A31D44"/>
    <w:rsid w:val="00A9477E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01291"/>
    <w:rsid w:val="00C1290F"/>
    <w:rsid w:val="00C532C9"/>
    <w:rsid w:val="00C55194"/>
    <w:rsid w:val="00C67EDF"/>
    <w:rsid w:val="00C75731"/>
    <w:rsid w:val="00D60E56"/>
    <w:rsid w:val="00DA68A1"/>
    <w:rsid w:val="00DE66D3"/>
    <w:rsid w:val="00E1395A"/>
    <w:rsid w:val="00E17EB3"/>
    <w:rsid w:val="00E202E6"/>
    <w:rsid w:val="00E2460D"/>
    <w:rsid w:val="00E42B0B"/>
    <w:rsid w:val="00E456CF"/>
    <w:rsid w:val="00F21180"/>
    <w:rsid w:val="00F67F18"/>
    <w:rsid w:val="00F9240C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DD3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3B3A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3B3AED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3B3A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rsid w:val="003B3A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Toyokawa Health No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FJ-USER</cp:lastModifiedBy>
  <cp:revision>5</cp:revision>
  <dcterms:created xsi:type="dcterms:W3CDTF">2025-03-13T23:20:00Z</dcterms:created>
  <dcterms:modified xsi:type="dcterms:W3CDTF">2025-03-20T09:38:00Z</dcterms:modified>
</cp:coreProperties>
</file>